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458A5" w14:textId="6F0D8CC3" w:rsidR="00B50941" w:rsidRDefault="00B50941" w:rsidP="00B50941">
      <w:pPr>
        <w:spacing w:after="360"/>
        <w:jc w:val="center"/>
        <w:rPr>
          <w:b/>
          <w:bCs/>
        </w:rPr>
      </w:pPr>
      <w:r w:rsidRPr="00227A66">
        <w:rPr>
          <w:b/>
          <w:bCs/>
          <w:noProof/>
          <w:lang w:val="tr-TR" w:eastAsia="tr-TR"/>
        </w:rPr>
        <w:drawing>
          <wp:inline distT="0" distB="0" distL="0" distR="0" wp14:anchorId="6139BBC2" wp14:editId="304C02A0">
            <wp:extent cx="1876425" cy="1781175"/>
            <wp:effectExtent l="0" t="0" r="0" b="0"/>
            <wp:docPr id="2" name="Resim 2" descr="SURE-logo_349x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E-logo_349x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781175"/>
                    </a:xfrm>
                    <a:prstGeom prst="rect">
                      <a:avLst/>
                    </a:prstGeom>
                    <a:noFill/>
                    <a:ln>
                      <a:noFill/>
                    </a:ln>
                  </pic:spPr>
                </pic:pic>
              </a:graphicData>
            </a:graphic>
          </wp:inline>
        </w:drawing>
      </w:r>
      <w:r w:rsidRPr="00227A66">
        <w:rPr>
          <w:b/>
          <w:bCs/>
          <w:noProof/>
          <w:lang w:val="tr-TR" w:eastAsia="tr-TR"/>
        </w:rPr>
        <w:drawing>
          <wp:inline distT="0" distB="0" distL="0" distR="0" wp14:anchorId="7EE4F47D" wp14:editId="1728EC0A">
            <wp:extent cx="2305050" cy="1724025"/>
            <wp:effectExtent l="0" t="0" r="0" b="9525"/>
            <wp:docPr id="1" name="Resim 1" descr="Sure Türkiye Logo 75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e Türkiye Logo 750-5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1724025"/>
                    </a:xfrm>
                    <a:prstGeom prst="rect">
                      <a:avLst/>
                    </a:prstGeom>
                    <a:noFill/>
                    <a:ln>
                      <a:noFill/>
                    </a:ln>
                  </pic:spPr>
                </pic:pic>
              </a:graphicData>
            </a:graphic>
          </wp:inline>
        </w:drawing>
      </w:r>
    </w:p>
    <w:p w14:paraId="33DCA581" w14:textId="2F0EE496" w:rsidR="000E67E8" w:rsidRDefault="007324AC" w:rsidP="00E37453">
      <w:pPr>
        <w:widowControl/>
        <w:tabs>
          <w:tab w:val="left" w:pos="720"/>
        </w:tabs>
        <w:spacing w:before="100" w:beforeAutospacing="1" w:afterLines="100" w:after="312"/>
        <w:jc w:val="center"/>
        <w:rPr>
          <w:rFonts w:cs="Times New Roman"/>
          <w:b/>
          <w:bCs/>
          <w:kern w:val="0"/>
          <w:sz w:val="24"/>
          <w:szCs w:val="24"/>
          <w14:ligatures w14:val="none"/>
        </w:rPr>
      </w:pPr>
      <w:r>
        <w:rPr>
          <w:rFonts w:cs="Times New Roman"/>
          <w:b/>
          <w:bCs/>
          <w:kern w:val="0"/>
          <w:sz w:val="24"/>
          <w:szCs w:val="24"/>
          <w14:ligatures w14:val="none"/>
        </w:rPr>
        <w:t xml:space="preserve">Istanbul </w:t>
      </w:r>
      <w:r w:rsidRPr="00E37453">
        <w:rPr>
          <w:rFonts w:cs="Times New Roman"/>
          <w:b/>
          <w:bCs/>
          <w:kern w:val="0"/>
          <w:sz w:val="24"/>
          <w:szCs w:val="24"/>
          <w14:ligatures w14:val="none"/>
        </w:rPr>
        <w:t xml:space="preserve">Charter </w:t>
      </w:r>
    </w:p>
    <w:p w14:paraId="2714AA99" w14:textId="29A9B1E1" w:rsidR="00E37453" w:rsidRDefault="000E67E8" w:rsidP="00E37453">
      <w:pPr>
        <w:widowControl/>
        <w:tabs>
          <w:tab w:val="left" w:pos="720"/>
        </w:tabs>
        <w:spacing w:before="100" w:beforeAutospacing="1" w:afterLines="100" w:after="312"/>
        <w:jc w:val="center"/>
        <w:rPr>
          <w:rFonts w:cs="Times New Roman"/>
          <w:b/>
          <w:bCs/>
          <w:kern w:val="0"/>
          <w:sz w:val="24"/>
          <w:szCs w:val="24"/>
          <w14:ligatures w14:val="none"/>
        </w:rPr>
      </w:pPr>
      <w:r>
        <w:rPr>
          <w:rFonts w:cs="Times New Roman"/>
          <w:b/>
          <w:bCs/>
          <w:kern w:val="0"/>
          <w:sz w:val="24"/>
          <w:szCs w:val="24"/>
          <w14:ligatures w14:val="none"/>
        </w:rPr>
        <w:t>F</w:t>
      </w:r>
      <w:r w:rsidRPr="00E37453">
        <w:rPr>
          <w:rFonts w:cs="Times New Roman"/>
          <w:b/>
          <w:bCs/>
          <w:kern w:val="0"/>
          <w:sz w:val="24"/>
          <w:szCs w:val="24"/>
          <w14:ligatures w14:val="none"/>
        </w:rPr>
        <w:t>or Conservation and Perception of Urban Nature</w:t>
      </w:r>
    </w:p>
    <w:p w14:paraId="3155DED8" w14:textId="2C651082" w:rsidR="00DD6E8A" w:rsidRDefault="00DD6E8A" w:rsidP="00E37453">
      <w:pPr>
        <w:widowControl/>
        <w:tabs>
          <w:tab w:val="left" w:pos="720"/>
        </w:tabs>
        <w:spacing w:before="100" w:beforeAutospacing="1" w:afterLines="100" w:after="312"/>
        <w:jc w:val="center"/>
        <w:rPr>
          <w:rFonts w:cs="Times New Roman"/>
          <w:b/>
          <w:bCs/>
          <w:kern w:val="0"/>
          <w:sz w:val="24"/>
          <w:szCs w:val="24"/>
          <w14:ligatures w14:val="none"/>
        </w:rPr>
      </w:pPr>
      <w:r>
        <w:rPr>
          <w:rFonts w:cs="Times New Roman"/>
          <w:b/>
          <w:bCs/>
          <w:kern w:val="0"/>
          <w:sz w:val="24"/>
          <w:szCs w:val="24"/>
          <w14:ligatures w14:val="none"/>
        </w:rPr>
        <w:t xml:space="preserve">Society for Urban Ecology </w:t>
      </w:r>
    </w:p>
    <w:p w14:paraId="21F6C38D" w14:textId="6E2F8B75" w:rsidR="00D230B4" w:rsidRPr="00E37453" w:rsidRDefault="00D230B4" w:rsidP="00B50941">
      <w:pPr>
        <w:widowControl/>
        <w:tabs>
          <w:tab w:val="left" w:pos="720"/>
        </w:tabs>
        <w:spacing w:before="100" w:beforeAutospacing="1" w:afterLines="100" w:after="312"/>
        <w:rPr>
          <w:rFonts w:cs="Times New Roman"/>
          <w:b/>
          <w:bCs/>
          <w:kern w:val="0"/>
          <w:sz w:val="24"/>
          <w:szCs w:val="24"/>
          <w14:ligatures w14:val="none"/>
        </w:rPr>
      </w:pPr>
      <w:r w:rsidRPr="00E37453">
        <w:rPr>
          <w:rFonts w:cs="Times New Roman"/>
          <w:kern w:val="0"/>
          <w:sz w:val="24"/>
          <w:szCs w:val="24"/>
          <w14:ligatures w14:val="none"/>
        </w:rPr>
        <w:t xml:space="preserve">Urban nature </w:t>
      </w:r>
      <w:r w:rsidR="001413DE">
        <w:rPr>
          <w:rFonts w:cs="Times New Roman"/>
          <w:kern w:val="0"/>
          <w:sz w:val="24"/>
          <w:szCs w:val="24"/>
          <w14:ligatures w14:val="none"/>
        </w:rPr>
        <w:t>encompasses</w:t>
      </w:r>
      <w:r w:rsidRPr="00E37453">
        <w:rPr>
          <w:rFonts w:cs="Times New Roman"/>
          <w:kern w:val="0"/>
          <w:sz w:val="24"/>
          <w:szCs w:val="24"/>
          <w14:ligatures w14:val="none"/>
        </w:rPr>
        <w:t xml:space="preserve"> the totality of natural elements present in urban spaces, including their ecosystem</w:t>
      </w:r>
      <w:r w:rsidR="001413DE">
        <w:rPr>
          <w:rFonts w:cs="Times New Roman"/>
          <w:kern w:val="0"/>
          <w:sz w:val="24"/>
          <w:szCs w:val="24"/>
          <w14:ligatures w14:val="none"/>
        </w:rPr>
        <w:t>ic</w:t>
      </w:r>
      <w:r w:rsidRPr="00E37453">
        <w:rPr>
          <w:rFonts w:cs="Times New Roman"/>
          <w:kern w:val="0"/>
          <w:sz w:val="24"/>
          <w:szCs w:val="24"/>
          <w14:ligatures w14:val="none"/>
        </w:rPr>
        <w:t xml:space="preserve"> functional relationships and their use. Urban nature </w:t>
      </w:r>
      <w:r w:rsidR="00A44039">
        <w:rPr>
          <w:rFonts w:cs="Times New Roman"/>
          <w:kern w:val="0"/>
          <w:sz w:val="24"/>
          <w:szCs w:val="24"/>
          <w14:ligatures w14:val="none"/>
        </w:rPr>
        <w:t>includes</w:t>
      </w:r>
      <w:r w:rsidRPr="00E37453">
        <w:rPr>
          <w:rFonts w:cs="Times New Roman"/>
          <w:kern w:val="0"/>
          <w:sz w:val="24"/>
          <w:szCs w:val="24"/>
          <w14:ligatures w14:val="none"/>
        </w:rPr>
        <w:t xml:space="preserve"> remnants of native ecosystems, patches of agricultural areas embedded within the urban fabric or around urban areas, all types and scales of designed urban green spaces, and novel wild urban ecosystems. </w:t>
      </w:r>
    </w:p>
    <w:p w14:paraId="1B7913ED" w14:textId="77777777" w:rsidR="00004352" w:rsidRPr="00E37453" w:rsidRDefault="002D2A45">
      <w:pPr>
        <w:widowControl/>
        <w:spacing w:before="100" w:beforeAutospacing="1" w:after="100" w:afterAutospacing="1"/>
        <w:jc w:val="left"/>
        <w:outlineLvl w:val="2"/>
        <w:rPr>
          <w:rFonts w:cs="Times New Roman"/>
          <w:b/>
          <w:bCs/>
          <w:kern w:val="0"/>
          <w:sz w:val="24"/>
          <w:szCs w:val="24"/>
          <w14:ligatures w14:val="none"/>
        </w:rPr>
      </w:pPr>
      <w:r w:rsidRPr="00E37453">
        <w:rPr>
          <w:rFonts w:cs="Times New Roman"/>
          <w:b/>
          <w:bCs/>
          <w:kern w:val="0"/>
          <w:sz w:val="24"/>
          <w:szCs w:val="24"/>
          <w14:ligatures w14:val="none"/>
        </w:rPr>
        <w:t>Importance</w:t>
      </w:r>
    </w:p>
    <w:p w14:paraId="255ABBBA" w14:textId="1B46F9DA" w:rsidR="00136349" w:rsidRPr="00E37453" w:rsidRDefault="002D2A45">
      <w:pPr>
        <w:widowControl/>
        <w:numPr>
          <w:ilvl w:val="0"/>
          <w:numId w:val="1"/>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t xml:space="preserve">Urban nature is </w:t>
      </w:r>
      <w:r w:rsidR="000E67E8">
        <w:rPr>
          <w:rFonts w:cs="Times New Roman"/>
          <w:kern w:val="0"/>
          <w:sz w:val="24"/>
          <w:szCs w:val="24"/>
          <w14:ligatures w14:val="none"/>
        </w:rPr>
        <w:t xml:space="preserve">in a </w:t>
      </w:r>
      <w:r w:rsidRPr="00E37453">
        <w:rPr>
          <w:rFonts w:cs="Times New Roman"/>
          <w:kern w:val="0"/>
          <w:sz w:val="24"/>
          <w:szCs w:val="24"/>
          <w14:ligatures w14:val="none"/>
        </w:rPr>
        <w:t xml:space="preserve">critical </w:t>
      </w:r>
      <w:r w:rsidR="000E67E8">
        <w:rPr>
          <w:rFonts w:cs="Times New Roman"/>
          <w:kern w:val="0"/>
          <w:sz w:val="24"/>
          <w:szCs w:val="24"/>
          <w14:ligatures w14:val="none"/>
        </w:rPr>
        <w:t>situation worldwide. The</w:t>
      </w:r>
      <w:r w:rsidRPr="00E37453">
        <w:rPr>
          <w:rFonts w:cs="Times New Roman"/>
          <w:kern w:val="0"/>
          <w:sz w:val="24"/>
          <w:szCs w:val="24"/>
          <w14:ligatures w14:val="none"/>
        </w:rPr>
        <w:t xml:space="preserve"> reduc</w:t>
      </w:r>
      <w:r w:rsidR="000E67E8">
        <w:rPr>
          <w:rFonts w:cs="Times New Roman"/>
          <w:kern w:val="0"/>
          <w:sz w:val="24"/>
          <w:szCs w:val="24"/>
          <w14:ligatures w14:val="none"/>
        </w:rPr>
        <w:t>t</w:t>
      </w:r>
      <w:r w:rsidRPr="00E37453">
        <w:rPr>
          <w:rFonts w:cs="Times New Roman"/>
          <w:kern w:val="0"/>
          <w:sz w:val="24"/>
          <w:szCs w:val="24"/>
          <w14:ligatures w14:val="none"/>
        </w:rPr>
        <w:t>i</w:t>
      </w:r>
      <w:r w:rsidR="000E67E8">
        <w:rPr>
          <w:rFonts w:cs="Times New Roman"/>
          <w:kern w:val="0"/>
          <w:sz w:val="24"/>
          <w:szCs w:val="24"/>
          <w14:ligatures w14:val="none"/>
        </w:rPr>
        <w:t>o</w:t>
      </w:r>
      <w:r w:rsidRPr="00E37453">
        <w:rPr>
          <w:rFonts w:cs="Times New Roman"/>
          <w:kern w:val="0"/>
          <w:sz w:val="24"/>
          <w:szCs w:val="24"/>
          <w14:ligatures w14:val="none"/>
        </w:rPr>
        <w:t>n</w:t>
      </w:r>
      <w:r w:rsidR="000E67E8">
        <w:rPr>
          <w:rFonts w:cs="Times New Roman"/>
          <w:kern w:val="0"/>
          <w:sz w:val="24"/>
          <w:szCs w:val="24"/>
          <w14:ligatures w14:val="none"/>
        </w:rPr>
        <w:t xml:space="preserve"> of</w:t>
      </w:r>
      <w:r w:rsidRPr="00E37453">
        <w:rPr>
          <w:rFonts w:cs="Times New Roman"/>
          <w:kern w:val="0"/>
          <w:sz w:val="24"/>
          <w:szCs w:val="24"/>
          <w14:ligatures w14:val="none"/>
        </w:rPr>
        <w:t xml:space="preserve"> biodiversity loss </w:t>
      </w:r>
      <w:r w:rsidR="000E67E8">
        <w:rPr>
          <w:rFonts w:cs="Times New Roman"/>
          <w:kern w:val="0"/>
          <w:sz w:val="24"/>
          <w:szCs w:val="24"/>
          <w14:ligatures w14:val="none"/>
        </w:rPr>
        <w:t>is</w:t>
      </w:r>
      <w:r w:rsidR="00A44039">
        <w:rPr>
          <w:rFonts w:cs="Times New Roman"/>
          <w:kern w:val="0"/>
          <w:sz w:val="24"/>
          <w:szCs w:val="24"/>
          <w14:ligatures w14:val="none"/>
        </w:rPr>
        <w:t xml:space="preserve"> </w:t>
      </w:r>
      <w:r w:rsidR="000520E4">
        <w:rPr>
          <w:rFonts w:cs="Times New Roman"/>
          <w:kern w:val="0"/>
          <w:sz w:val="24"/>
          <w:szCs w:val="24"/>
          <w14:ligatures w14:val="none"/>
        </w:rPr>
        <w:t>accelerated</w:t>
      </w:r>
      <w:r w:rsidR="000E67E8">
        <w:rPr>
          <w:rFonts w:cs="Times New Roman"/>
          <w:kern w:val="0"/>
          <w:sz w:val="24"/>
          <w:szCs w:val="24"/>
          <w14:ligatures w14:val="none"/>
        </w:rPr>
        <w:t xml:space="preserve"> by</w:t>
      </w:r>
      <w:r w:rsidRPr="00E37453">
        <w:rPr>
          <w:rFonts w:cs="Times New Roman"/>
          <w:kern w:val="0"/>
          <w:sz w:val="24"/>
          <w:szCs w:val="24"/>
          <w14:ligatures w14:val="none"/>
        </w:rPr>
        <w:t xml:space="preserve"> climate change</w:t>
      </w:r>
      <w:r w:rsidR="000E67E8">
        <w:rPr>
          <w:rFonts w:cs="Times New Roman"/>
          <w:kern w:val="0"/>
          <w:sz w:val="24"/>
          <w:szCs w:val="24"/>
          <w14:ligatures w14:val="none"/>
        </w:rPr>
        <w:t xml:space="preserve"> and multiple other factors</w:t>
      </w:r>
      <w:r w:rsidR="00D230B4" w:rsidRPr="00E37453">
        <w:rPr>
          <w:rFonts w:cs="Times New Roman"/>
          <w:kern w:val="0"/>
          <w:sz w:val="24"/>
          <w:szCs w:val="24"/>
          <w14:ligatures w14:val="none"/>
        </w:rPr>
        <w:t>.</w:t>
      </w:r>
    </w:p>
    <w:p w14:paraId="78E5F7AF" w14:textId="0CEBCF54" w:rsidR="00E72344" w:rsidRDefault="002D2A45" w:rsidP="00B5455A">
      <w:pPr>
        <w:widowControl/>
        <w:numPr>
          <w:ilvl w:val="0"/>
          <w:numId w:val="1"/>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t>Urban natur</w:t>
      </w:r>
      <w:r w:rsidR="00E72344">
        <w:rPr>
          <w:rFonts w:cs="Times New Roman"/>
          <w:kern w:val="0"/>
          <w:sz w:val="24"/>
          <w:szCs w:val="24"/>
          <w14:ligatures w14:val="none"/>
        </w:rPr>
        <w:t>e</w:t>
      </w:r>
      <w:r w:rsidRPr="00E37453">
        <w:rPr>
          <w:rFonts w:cs="Times New Roman"/>
          <w:kern w:val="0"/>
          <w:sz w:val="24"/>
          <w:szCs w:val="24"/>
          <w14:ligatures w14:val="none"/>
        </w:rPr>
        <w:t xml:space="preserve"> provide</w:t>
      </w:r>
      <w:r w:rsidR="00E72344">
        <w:rPr>
          <w:rFonts w:cs="Times New Roman"/>
          <w:kern w:val="0"/>
          <w:sz w:val="24"/>
          <w:szCs w:val="24"/>
          <w14:ligatures w14:val="none"/>
        </w:rPr>
        <w:t>s</w:t>
      </w:r>
      <w:r w:rsidRPr="00E37453">
        <w:rPr>
          <w:rFonts w:cs="Times New Roman"/>
          <w:kern w:val="0"/>
          <w:sz w:val="24"/>
          <w:szCs w:val="24"/>
          <w14:ligatures w14:val="none"/>
        </w:rPr>
        <w:t xml:space="preserve"> </w:t>
      </w:r>
      <w:r w:rsidR="00E2458D" w:rsidRPr="00E37453">
        <w:rPr>
          <w:rFonts w:cs="Times New Roman"/>
          <w:kern w:val="0"/>
          <w:sz w:val="24"/>
          <w:szCs w:val="24"/>
          <w14:ligatures w14:val="none"/>
        </w:rPr>
        <w:t>fundamental</w:t>
      </w:r>
      <w:r w:rsidRPr="00E37453">
        <w:rPr>
          <w:rFonts w:cs="Times New Roman"/>
          <w:kern w:val="0"/>
          <w:sz w:val="24"/>
          <w:szCs w:val="24"/>
          <w14:ligatures w14:val="none"/>
        </w:rPr>
        <w:t xml:space="preserve"> ecosystem services</w:t>
      </w:r>
      <w:r w:rsidR="00E2458D" w:rsidRPr="00E37453">
        <w:rPr>
          <w:rFonts w:cs="Times New Roman"/>
          <w:kern w:val="0"/>
          <w:sz w:val="24"/>
          <w:szCs w:val="24"/>
          <w14:ligatures w14:val="none"/>
        </w:rPr>
        <w:t>,</w:t>
      </w:r>
      <w:r w:rsidRPr="00E37453">
        <w:rPr>
          <w:rFonts w:cs="Times New Roman"/>
          <w:kern w:val="0"/>
          <w:sz w:val="24"/>
          <w:szCs w:val="24"/>
          <w14:ligatures w14:val="none"/>
        </w:rPr>
        <w:t xml:space="preserve"> </w:t>
      </w:r>
      <w:r w:rsidR="00D230B4" w:rsidRPr="00E37453">
        <w:rPr>
          <w:rFonts w:cs="Times New Roman"/>
          <w:kern w:val="0"/>
          <w:sz w:val="24"/>
          <w:szCs w:val="24"/>
          <w14:ligatures w14:val="none"/>
        </w:rPr>
        <w:t xml:space="preserve">with a powerful capacity for environmental risk reduction, </w:t>
      </w:r>
      <w:r w:rsidRPr="00E37453">
        <w:rPr>
          <w:rFonts w:cs="Times New Roman"/>
          <w:kern w:val="0"/>
          <w:sz w:val="24"/>
          <w:szCs w:val="24"/>
          <w14:ligatures w14:val="none"/>
        </w:rPr>
        <w:t>play</w:t>
      </w:r>
      <w:r w:rsidR="00E2458D" w:rsidRPr="00E37453">
        <w:rPr>
          <w:rFonts w:cs="Times New Roman"/>
          <w:kern w:val="0"/>
          <w:sz w:val="24"/>
          <w:szCs w:val="24"/>
          <w14:ligatures w14:val="none"/>
        </w:rPr>
        <w:t>ing</w:t>
      </w:r>
      <w:r w:rsidRPr="00E37453">
        <w:rPr>
          <w:rFonts w:cs="Times New Roman"/>
          <w:kern w:val="0"/>
          <w:sz w:val="24"/>
          <w:szCs w:val="24"/>
          <w14:ligatures w14:val="none"/>
        </w:rPr>
        <w:t xml:space="preserve"> a vital role in supporting </w:t>
      </w:r>
      <w:r w:rsidR="00A05D96" w:rsidRPr="00E37453">
        <w:rPr>
          <w:rFonts w:cs="Times New Roman"/>
          <w:kern w:val="0"/>
          <w:sz w:val="24"/>
          <w:szCs w:val="24"/>
          <w14:ligatures w14:val="none"/>
        </w:rPr>
        <w:t>human</w:t>
      </w:r>
      <w:r w:rsidRPr="00E37453">
        <w:rPr>
          <w:rFonts w:cs="Times New Roman"/>
          <w:kern w:val="0"/>
          <w:sz w:val="24"/>
          <w:szCs w:val="24"/>
          <w14:ligatures w14:val="none"/>
        </w:rPr>
        <w:t xml:space="preserve"> health.</w:t>
      </w:r>
      <w:r w:rsidR="00E37453" w:rsidRPr="00E37453">
        <w:rPr>
          <w:rFonts w:cs="Times New Roman"/>
          <w:kern w:val="0"/>
          <w:sz w:val="24"/>
          <w:szCs w:val="24"/>
          <w14:ligatures w14:val="none"/>
        </w:rPr>
        <w:t xml:space="preserve"> </w:t>
      </w:r>
    </w:p>
    <w:p w14:paraId="2531F8D5" w14:textId="49A4638E" w:rsidR="009014A2" w:rsidRPr="00671D0B" w:rsidRDefault="002D2A45" w:rsidP="009014A2">
      <w:pPr>
        <w:widowControl/>
        <w:numPr>
          <w:ilvl w:val="0"/>
          <w:numId w:val="1"/>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t>Enhancing residents' perception and appreciation of urban nature can increase public support for conservation initiatives</w:t>
      </w:r>
      <w:r w:rsidR="00E16210" w:rsidRPr="00E37453">
        <w:rPr>
          <w:rFonts w:cs="Times New Roman"/>
          <w:kern w:val="0"/>
          <w:sz w:val="24"/>
          <w:szCs w:val="24"/>
          <w14:ligatures w14:val="none"/>
        </w:rPr>
        <w:t>,</w:t>
      </w:r>
      <w:r w:rsidRPr="00E37453">
        <w:rPr>
          <w:rFonts w:cs="Times New Roman"/>
          <w:kern w:val="0"/>
          <w:sz w:val="24"/>
          <w:szCs w:val="24"/>
          <w14:ligatures w14:val="none"/>
        </w:rPr>
        <w:t xml:space="preserve"> further promote sustainable urban development</w:t>
      </w:r>
      <w:r w:rsidR="00E16210" w:rsidRPr="00E37453">
        <w:rPr>
          <w:rFonts w:cs="Times New Roman"/>
          <w:kern w:val="0"/>
          <w:sz w:val="24"/>
          <w:szCs w:val="24"/>
          <w14:ligatures w14:val="none"/>
        </w:rPr>
        <w:t xml:space="preserve">, and improve </w:t>
      </w:r>
      <w:r w:rsidR="00E74E7F" w:rsidRPr="00E37453">
        <w:rPr>
          <w:rFonts w:cs="Times New Roman"/>
          <w:kern w:val="0"/>
          <w:sz w:val="24"/>
          <w:szCs w:val="24"/>
          <w14:ligatures w14:val="none"/>
        </w:rPr>
        <w:t>the</w:t>
      </w:r>
      <w:r w:rsidR="00E2458D" w:rsidRPr="00E37453">
        <w:rPr>
          <w:rFonts w:cs="Times New Roman"/>
          <w:kern w:val="0"/>
          <w:sz w:val="24"/>
          <w:szCs w:val="24"/>
          <w14:ligatures w14:val="none"/>
        </w:rPr>
        <w:t xml:space="preserve"> </w:t>
      </w:r>
      <w:r w:rsidR="00E16210" w:rsidRPr="00E37453">
        <w:rPr>
          <w:rFonts w:cs="Times New Roman"/>
          <w:kern w:val="0"/>
          <w:sz w:val="24"/>
          <w:szCs w:val="24"/>
          <w14:ligatures w14:val="none"/>
        </w:rPr>
        <w:t>quality</w:t>
      </w:r>
      <w:r w:rsidR="00E74E7F" w:rsidRPr="00E37453">
        <w:rPr>
          <w:rFonts w:cs="Times New Roman"/>
          <w:kern w:val="0"/>
          <w:sz w:val="24"/>
          <w:szCs w:val="24"/>
          <w14:ligatures w14:val="none"/>
        </w:rPr>
        <w:t xml:space="preserve"> of urban life</w:t>
      </w:r>
      <w:r w:rsidR="00E16210" w:rsidRPr="00E37453">
        <w:rPr>
          <w:rFonts w:cs="Times New Roman"/>
          <w:kern w:val="0"/>
          <w:sz w:val="24"/>
          <w:szCs w:val="24"/>
          <w14:ligatures w14:val="none"/>
        </w:rPr>
        <w:t>.</w:t>
      </w:r>
    </w:p>
    <w:p w14:paraId="0923BDC0" w14:textId="77777777" w:rsidR="009014A2" w:rsidRPr="00E37453" w:rsidRDefault="009014A2" w:rsidP="009014A2">
      <w:pPr>
        <w:widowControl/>
        <w:spacing w:before="100" w:beforeAutospacing="1" w:after="100" w:afterAutospacing="1"/>
        <w:jc w:val="left"/>
        <w:outlineLvl w:val="2"/>
        <w:rPr>
          <w:rFonts w:cs="Times New Roman"/>
          <w:b/>
          <w:bCs/>
          <w:kern w:val="0"/>
          <w:sz w:val="24"/>
          <w:szCs w:val="24"/>
          <w14:ligatures w14:val="none"/>
        </w:rPr>
      </w:pPr>
      <w:r w:rsidRPr="00E37453">
        <w:rPr>
          <w:rFonts w:cs="Times New Roman"/>
          <w:b/>
          <w:bCs/>
          <w:kern w:val="0"/>
          <w:sz w:val="24"/>
          <w:szCs w:val="24"/>
          <w14:ligatures w14:val="none"/>
        </w:rPr>
        <w:t>Targets</w:t>
      </w:r>
    </w:p>
    <w:p w14:paraId="3B333555" w14:textId="77777777" w:rsidR="009014A2" w:rsidRPr="00E37453" w:rsidRDefault="009014A2" w:rsidP="009014A2">
      <w:pPr>
        <w:widowControl/>
        <w:numPr>
          <w:ilvl w:val="0"/>
          <w:numId w:val="2"/>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t>Promoting multistakeholder engagement for empowerment of urban nature issues</w:t>
      </w:r>
      <w:r>
        <w:rPr>
          <w:rFonts w:cs="Times New Roman"/>
          <w:kern w:val="0"/>
          <w:sz w:val="24"/>
          <w:szCs w:val="24"/>
          <w14:ligatures w14:val="none"/>
        </w:rPr>
        <w:t xml:space="preserve"> provides</w:t>
      </w:r>
      <w:r w:rsidRPr="00E37453">
        <w:rPr>
          <w:rFonts w:cs="Times New Roman"/>
          <w:kern w:val="0"/>
          <w:sz w:val="24"/>
          <w:szCs w:val="24"/>
          <w14:ligatures w14:val="none"/>
        </w:rPr>
        <w:t xml:space="preserve"> a shared home for </w:t>
      </w:r>
      <w:r>
        <w:rPr>
          <w:rFonts w:cs="Times New Roman"/>
          <w:kern w:val="0"/>
          <w:sz w:val="24"/>
          <w:szCs w:val="24"/>
          <w14:ligatures w14:val="none"/>
        </w:rPr>
        <w:t>humans and nature. E</w:t>
      </w:r>
      <w:r w:rsidRPr="00E37453">
        <w:rPr>
          <w:rFonts w:cs="Times New Roman"/>
          <w:kern w:val="0"/>
          <w:sz w:val="24"/>
          <w:szCs w:val="24"/>
          <w14:ligatures w14:val="none"/>
        </w:rPr>
        <w:t xml:space="preserve">nhancing stakeholders’ awareness, understanding, and sense of participation regarding the benefits of nature, actively promoting </w:t>
      </w:r>
      <w:r>
        <w:rPr>
          <w:rFonts w:cs="Times New Roman"/>
          <w:kern w:val="0"/>
          <w:sz w:val="24"/>
          <w:szCs w:val="24"/>
          <w14:ligatures w14:val="none"/>
        </w:rPr>
        <w:t xml:space="preserve">the engagement of </w:t>
      </w:r>
      <w:r w:rsidRPr="00E37453">
        <w:rPr>
          <w:rFonts w:cs="Times New Roman"/>
          <w:kern w:val="0"/>
          <w:sz w:val="24"/>
          <w:szCs w:val="24"/>
          <w14:ligatures w14:val="none"/>
        </w:rPr>
        <w:t>communities for urban nature, and building better governance for a better, socio-ecologically resilient urban living environment</w:t>
      </w:r>
      <w:r>
        <w:rPr>
          <w:rFonts w:cs="Times New Roman"/>
          <w:kern w:val="0"/>
          <w:sz w:val="24"/>
          <w:szCs w:val="24"/>
          <w14:ligatures w14:val="none"/>
        </w:rPr>
        <w:t xml:space="preserve"> contribute to this target</w:t>
      </w:r>
      <w:r w:rsidRPr="00E37453">
        <w:rPr>
          <w:rFonts w:cs="Times New Roman"/>
          <w:kern w:val="0"/>
          <w:sz w:val="24"/>
          <w:szCs w:val="24"/>
          <w14:ligatures w14:val="none"/>
        </w:rPr>
        <w:t>.</w:t>
      </w:r>
    </w:p>
    <w:p w14:paraId="3691DBC4" w14:textId="77777777" w:rsidR="009014A2" w:rsidRPr="00E37453" w:rsidRDefault="009014A2" w:rsidP="009014A2">
      <w:pPr>
        <w:widowControl/>
        <w:numPr>
          <w:ilvl w:val="0"/>
          <w:numId w:val="2"/>
        </w:numPr>
        <w:spacing w:before="100" w:beforeAutospacing="1" w:afterLines="100" w:after="312"/>
        <w:ind w:left="726" w:hanging="363"/>
        <w:jc w:val="left"/>
        <w:rPr>
          <w:rFonts w:cs="Times New Roman"/>
          <w:kern w:val="0"/>
          <w:sz w:val="24"/>
          <w:szCs w:val="24"/>
          <w14:ligatures w14:val="none"/>
        </w:rPr>
      </w:pPr>
      <w:r>
        <w:rPr>
          <w:rFonts w:cs="Times New Roman"/>
          <w:kern w:val="0"/>
          <w:sz w:val="24"/>
          <w:szCs w:val="24"/>
          <w14:ligatures w14:val="none"/>
        </w:rPr>
        <w:lastRenderedPageBreak/>
        <w:t>A</w:t>
      </w:r>
      <w:r w:rsidRPr="00E37453">
        <w:rPr>
          <w:rFonts w:cs="Times New Roman"/>
          <w:kern w:val="0"/>
          <w:sz w:val="24"/>
          <w:szCs w:val="24"/>
          <w14:ligatures w14:val="none"/>
        </w:rPr>
        <w:t>n effective dialogue between professionals, citizens and decision-makers, by enriching their knowledge, understanding, and responsibility regarding the benefits of nature, and formulating better institutions for a better urban living environment</w:t>
      </w:r>
      <w:r>
        <w:rPr>
          <w:rFonts w:cs="Times New Roman"/>
          <w:kern w:val="0"/>
          <w:sz w:val="24"/>
          <w:szCs w:val="24"/>
          <w14:ligatures w14:val="none"/>
        </w:rPr>
        <w:t xml:space="preserve"> is necessary</w:t>
      </w:r>
      <w:r w:rsidRPr="00E37453">
        <w:rPr>
          <w:rFonts w:cs="Times New Roman"/>
          <w:kern w:val="0"/>
          <w:sz w:val="24"/>
          <w:szCs w:val="24"/>
          <w14:ligatures w14:val="none"/>
        </w:rPr>
        <w:t>.</w:t>
      </w:r>
    </w:p>
    <w:p w14:paraId="14A8B889" w14:textId="77777777" w:rsidR="009014A2" w:rsidRPr="00E37453" w:rsidRDefault="009014A2" w:rsidP="009014A2">
      <w:pPr>
        <w:widowControl/>
        <w:numPr>
          <w:ilvl w:val="0"/>
          <w:numId w:val="2"/>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t xml:space="preserve">Establishing and improving urban ecological monitoring and assessment systems to regularly track the </w:t>
      </w:r>
      <w:r>
        <w:rPr>
          <w:rFonts w:cs="Times New Roman"/>
          <w:kern w:val="0"/>
          <w:sz w:val="24"/>
          <w:szCs w:val="24"/>
          <w14:ligatures w14:val="none"/>
        </w:rPr>
        <w:t>efficacy</w:t>
      </w:r>
      <w:r w:rsidRPr="00E37453">
        <w:rPr>
          <w:rFonts w:cs="Times New Roman"/>
          <w:kern w:val="0"/>
          <w:sz w:val="24"/>
          <w:szCs w:val="24"/>
          <w14:ligatures w14:val="none"/>
        </w:rPr>
        <w:t xml:space="preserve"> of conservation efforts for urban nature.</w:t>
      </w:r>
    </w:p>
    <w:p w14:paraId="27BC1A71" w14:textId="77777777" w:rsidR="009014A2" w:rsidRDefault="009014A2" w:rsidP="009014A2">
      <w:pPr>
        <w:widowControl/>
        <w:numPr>
          <w:ilvl w:val="0"/>
          <w:numId w:val="2"/>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t xml:space="preserve">Carefully reflecting dominant societal paradigms, worldviews and plural values to recognize and prioritize human-nature interconnectedness in cities and beyond. </w:t>
      </w:r>
    </w:p>
    <w:p w14:paraId="541DE1D7" w14:textId="56286482" w:rsidR="009014A2" w:rsidRPr="00671D0B" w:rsidRDefault="009014A2" w:rsidP="00671D0B">
      <w:pPr>
        <w:widowControl/>
        <w:numPr>
          <w:ilvl w:val="0"/>
          <w:numId w:val="2"/>
        </w:numPr>
        <w:spacing w:before="100" w:beforeAutospacing="1" w:afterLines="100" w:after="312"/>
        <w:jc w:val="left"/>
        <w:rPr>
          <w:rFonts w:cs="Times New Roman"/>
          <w:kern w:val="0"/>
          <w:sz w:val="24"/>
          <w:szCs w:val="24"/>
          <w14:ligatures w14:val="none"/>
        </w:rPr>
      </w:pPr>
      <w:r w:rsidRPr="00E37453">
        <w:rPr>
          <w:rFonts w:cs="Times New Roman"/>
          <w:kern w:val="0"/>
          <w:sz w:val="24"/>
          <w:szCs w:val="24"/>
          <w14:ligatures w14:val="none"/>
        </w:rPr>
        <w:t>Considering urban land-use teleconnection and material human-nature connections (e.g.</w:t>
      </w:r>
      <w:r>
        <w:rPr>
          <w:rFonts w:cs="Times New Roman"/>
          <w:kern w:val="0"/>
          <w:sz w:val="24"/>
          <w:szCs w:val="24"/>
          <w14:ligatures w14:val="none"/>
        </w:rPr>
        <w:t>,</w:t>
      </w:r>
      <w:r w:rsidRPr="00E37453">
        <w:rPr>
          <w:rFonts w:cs="Times New Roman"/>
          <w:kern w:val="0"/>
          <w:sz w:val="24"/>
          <w:szCs w:val="24"/>
          <w14:ligatures w14:val="none"/>
        </w:rPr>
        <w:t xml:space="preserve"> resources, food), not strictly confined to urban boundaries, fostering social-ecological justice for human and non-human persons. </w:t>
      </w:r>
    </w:p>
    <w:p w14:paraId="196DE760" w14:textId="77777777" w:rsidR="009014A2" w:rsidRPr="00E37453" w:rsidRDefault="009014A2" w:rsidP="009014A2">
      <w:pPr>
        <w:widowControl/>
        <w:spacing w:before="100" w:beforeAutospacing="1" w:after="100" w:afterAutospacing="1"/>
        <w:jc w:val="left"/>
        <w:outlineLvl w:val="2"/>
        <w:rPr>
          <w:rFonts w:cs="Times New Roman"/>
          <w:b/>
          <w:bCs/>
          <w:kern w:val="0"/>
          <w:sz w:val="24"/>
          <w:szCs w:val="24"/>
          <w14:ligatures w14:val="none"/>
        </w:rPr>
      </w:pPr>
      <w:r w:rsidRPr="00E37453">
        <w:rPr>
          <w:rFonts w:cs="Times New Roman"/>
          <w:b/>
          <w:bCs/>
          <w:kern w:val="0"/>
          <w:sz w:val="24"/>
          <w:szCs w:val="24"/>
          <w14:ligatures w14:val="none"/>
        </w:rPr>
        <w:t xml:space="preserve">Challenges and opportunities </w:t>
      </w:r>
    </w:p>
    <w:p w14:paraId="2852016D" w14:textId="77777777" w:rsidR="009014A2" w:rsidRPr="00E37453" w:rsidRDefault="009014A2" w:rsidP="009014A2">
      <w:pPr>
        <w:widowControl/>
        <w:numPr>
          <w:ilvl w:val="0"/>
          <w:numId w:val="3"/>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t xml:space="preserve">Taking effective conservation measures along urbanization gradients, particularly in high-density and socially marginalized urban </w:t>
      </w:r>
      <w:r>
        <w:rPr>
          <w:rFonts w:cs="Times New Roman"/>
          <w:kern w:val="0"/>
          <w:sz w:val="24"/>
          <w:szCs w:val="24"/>
          <w14:ligatures w14:val="none"/>
        </w:rPr>
        <w:t>sector</w:t>
      </w:r>
      <w:r w:rsidRPr="00E37453">
        <w:rPr>
          <w:rFonts w:cs="Times New Roman"/>
          <w:kern w:val="0"/>
          <w:sz w:val="24"/>
          <w:szCs w:val="24"/>
          <w14:ligatures w14:val="none"/>
        </w:rPr>
        <w:t>s where natural areas are limited.</w:t>
      </w:r>
    </w:p>
    <w:p w14:paraId="6D0D8B3C" w14:textId="77777777" w:rsidR="009014A2" w:rsidRPr="00E37453" w:rsidRDefault="009014A2" w:rsidP="009014A2">
      <w:pPr>
        <w:widowControl/>
        <w:numPr>
          <w:ilvl w:val="0"/>
          <w:numId w:val="3"/>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t xml:space="preserve">Promoting active public engagement in conservation activities and enhancing urban residents’ awareness about the importance of the natural environment, especially for more </w:t>
      </w:r>
      <w:r>
        <w:rPr>
          <w:rFonts w:cs="Times New Roman"/>
          <w:kern w:val="0"/>
          <w:sz w:val="24"/>
          <w:szCs w:val="24"/>
          <w14:ligatures w14:val="none"/>
        </w:rPr>
        <w:t xml:space="preserve">spontaneous </w:t>
      </w:r>
      <w:r w:rsidRPr="00E37453">
        <w:rPr>
          <w:rFonts w:cs="Times New Roman"/>
          <w:kern w:val="0"/>
          <w:sz w:val="24"/>
          <w:szCs w:val="24"/>
          <w14:ligatures w14:val="none"/>
        </w:rPr>
        <w:t>nature and living together with urban wildlife.</w:t>
      </w:r>
    </w:p>
    <w:p w14:paraId="3BA3786E" w14:textId="77777777" w:rsidR="009014A2" w:rsidRPr="00E37453" w:rsidRDefault="009014A2" w:rsidP="009014A2">
      <w:pPr>
        <w:widowControl/>
        <w:numPr>
          <w:ilvl w:val="0"/>
          <w:numId w:val="3"/>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t>Coordinating interdisciplinary and cross-sectoral collaboration to strengthen comprehensive mechanisms for urban nature conservation and public perception.</w:t>
      </w:r>
    </w:p>
    <w:p w14:paraId="094FE2B7" w14:textId="77777777" w:rsidR="009014A2" w:rsidRPr="00C456B8" w:rsidRDefault="009014A2" w:rsidP="009014A2">
      <w:pPr>
        <w:widowControl/>
        <w:numPr>
          <w:ilvl w:val="0"/>
          <w:numId w:val="3"/>
        </w:numPr>
        <w:spacing w:before="100" w:beforeAutospacing="1" w:afterLines="100" w:after="312"/>
        <w:ind w:left="726" w:hanging="363"/>
        <w:jc w:val="left"/>
        <w:rPr>
          <w:rFonts w:cs="Times New Roman"/>
          <w:kern w:val="0"/>
          <w:sz w:val="24"/>
          <w:szCs w:val="24"/>
          <w14:ligatures w14:val="none"/>
        </w:rPr>
      </w:pPr>
      <w:r w:rsidRPr="00C456B8">
        <w:rPr>
          <w:rFonts w:cs="Times New Roman"/>
          <w:kern w:val="0"/>
          <w:sz w:val="24"/>
          <w:szCs w:val="24"/>
          <w14:ligatures w14:val="none"/>
        </w:rPr>
        <w:t xml:space="preserve">Preserving existing natural elements in </w:t>
      </w:r>
      <w:r>
        <w:rPr>
          <w:rFonts w:cs="Times New Roman"/>
          <w:kern w:val="0"/>
          <w:sz w:val="24"/>
          <w:szCs w:val="24"/>
          <w14:ligatures w14:val="none"/>
        </w:rPr>
        <w:t>peri</w:t>
      </w:r>
      <w:r w:rsidRPr="00C456B8">
        <w:rPr>
          <w:rFonts w:cs="Times New Roman"/>
          <w:kern w:val="0"/>
          <w:sz w:val="24"/>
          <w:szCs w:val="24"/>
          <w14:ligatures w14:val="none"/>
        </w:rPr>
        <w:t>urban areas</w:t>
      </w:r>
      <w:r>
        <w:rPr>
          <w:rFonts w:cs="Times New Roman"/>
          <w:kern w:val="0"/>
          <w:sz w:val="24"/>
          <w:szCs w:val="24"/>
          <w14:ligatures w14:val="none"/>
        </w:rPr>
        <w:t xml:space="preserve"> and</w:t>
      </w:r>
      <w:r w:rsidRPr="00C456B8">
        <w:rPr>
          <w:rFonts w:cs="Times New Roman"/>
          <w:kern w:val="0"/>
          <w:sz w:val="24"/>
          <w:szCs w:val="24"/>
          <w14:ligatures w14:val="none"/>
        </w:rPr>
        <w:t xml:space="preserve"> integrating the</w:t>
      </w:r>
      <w:r>
        <w:rPr>
          <w:rFonts w:cs="Times New Roman"/>
          <w:kern w:val="0"/>
          <w:sz w:val="24"/>
          <w:szCs w:val="24"/>
          <w14:ligatures w14:val="none"/>
        </w:rPr>
        <w:t>se features</w:t>
      </w:r>
      <w:r w:rsidRPr="00C456B8">
        <w:rPr>
          <w:rFonts w:cs="Times New Roman"/>
          <w:kern w:val="0"/>
          <w:sz w:val="24"/>
          <w:szCs w:val="24"/>
          <w14:ligatures w14:val="none"/>
        </w:rPr>
        <w:t xml:space="preserve"> into urban nature</w:t>
      </w:r>
      <w:r>
        <w:rPr>
          <w:rFonts w:cs="Times New Roman"/>
          <w:kern w:val="0"/>
          <w:sz w:val="24"/>
          <w:szCs w:val="24"/>
          <w14:ligatures w14:val="none"/>
        </w:rPr>
        <w:t xml:space="preserve"> through</w:t>
      </w:r>
      <w:r w:rsidRPr="00C456B8">
        <w:rPr>
          <w:rFonts w:cs="Times New Roman"/>
          <w:kern w:val="0"/>
          <w:sz w:val="24"/>
          <w:szCs w:val="24"/>
          <w14:ligatures w14:val="none"/>
        </w:rPr>
        <w:t xml:space="preserve"> urban design and urban reconstruction.</w:t>
      </w:r>
    </w:p>
    <w:p w14:paraId="58B93649" w14:textId="77777777" w:rsidR="009014A2" w:rsidRPr="00E37453" w:rsidRDefault="009014A2" w:rsidP="009014A2">
      <w:pPr>
        <w:widowControl/>
        <w:numPr>
          <w:ilvl w:val="0"/>
          <w:numId w:val="3"/>
        </w:numPr>
        <w:spacing w:before="100" w:beforeAutospacing="1" w:afterLines="100" w:after="312" w:afterAutospacing="1"/>
        <w:ind w:left="726" w:hanging="363"/>
        <w:jc w:val="left"/>
        <w:outlineLvl w:val="2"/>
        <w:rPr>
          <w:rFonts w:cs="Times New Roman"/>
          <w:kern w:val="0"/>
          <w:sz w:val="24"/>
          <w:szCs w:val="24"/>
          <w14:ligatures w14:val="none"/>
        </w:rPr>
      </w:pPr>
      <w:r w:rsidRPr="00E37453">
        <w:rPr>
          <w:rFonts w:cs="Times New Roman"/>
          <w:kern w:val="0"/>
          <w:sz w:val="24"/>
          <w:szCs w:val="24"/>
          <w14:ligatures w14:val="none"/>
        </w:rPr>
        <w:t xml:space="preserve">Promoting urban nature as a foundation for resilient, short food supply chains through the integration of urban agriculture and green infrastructure, </w:t>
      </w:r>
      <w:r w:rsidRPr="00C456B8">
        <w:rPr>
          <w:rFonts w:cs="Times New Roman"/>
          <w:kern w:val="0"/>
          <w:sz w:val="24"/>
          <w:szCs w:val="24"/>
          <w14:ligatures w14:val="none"/>
        </w:rPr>
        <w:t>with emphasis on edible plants and trees</w:t>
      </w:r>
      <w:r>
        <w:rPr>
          <w:rFonts w:cs="Times New Roman"/>
          <w:kern w:val="0"/>
          <w:sz w:val="24"/>
          <w:szCs w:val="24"/>
          <w14:ligatures w14:val="none"/>
        </w:rPr>
        <w:t xml:space="preserve">, </w:t>
      </w:r>
      <w:r w:rsidRPr="00E37453">
        <w:rPr>
          <w:rFonts w:cs="Times New Roman"/>
          <w:kern w:val="0"/>
          <w:sz w:val="24"/>
          <w:szCs w:val="24"/>
          <w14:ligatures w14:val="none"/>
        </w:rPr>
        <w:t xml:space="preserve">contributing to food security, sustainability, and public engagement. </w:t>
      </w:r>
    </w:p>
    <w:p w14:paraId="54646403" w14:textId="77777777" w:rsidR="009014A2" w:rsidRPr="00E37453" w:rsidRDefault="009014A2" w:rsidP="009014A2">
      <w:pPr>
        <w:widowControl/>
        <w:spacing w:before="100" w:beforeAutospacing="1" w:after="100" w:afterAutospacing="1"/>
        <w:jc w:val="left"/>
        <w:outlineLvl w:val="2"/>
        <w:rPr>
          <w:rFonts w:cs="Times New Roman"/>
          <w:b/>
          <w:bCs/>
          <w:kern w:val="0"/>
          <w:sz w:val="24"/>
          <w:szCs w:val="24"/>
          <w14:ligatures w14:val="none"/>
        </w:rPr>
      </w:pPr>
      <w:r w:rsidRPr="00E37453">
        <w:rPr>
          <w:rFonts w:cs="Times New Roman"/>
          <w:b/>
          <w:bCs/>
          <w:kern w:val="0"/>
          <w:sz w:val="24"/>
          <w:szCs w:val="24"/>
          <w14:ligatures w14:val="none"/>
        </w:rPr>
        <w:t>Methods</w:t>
      </w:r>
    </w:p>
    <w:p w14:paraId="2A5DAA99" w14:textId="77777777" w:rsidR="009014A2" w:rsidRDefault="009014A2" w:rsidP="009014A2">
      <w:pPr>
        <w:widowControl/>
        <w:numPr>
          <w:ilvl w:val="0"/>
          <w:numId w:val="4"/>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t>Promoting urban nature conservation through interdisciplinary collaboration and technical support, employing spatial planning methodologies, including GIS, wildlife</w:t>
      </w:r>
      <w:r>
        <w:rPr>
          <w:rFonts w:cs="Times New Roman"/>
          <w:kern w:val="0"/>
          <w:sz w:val="24"/>
          <w:szCs w:val="24"/>
          <w14:ligatures w14:val="none"/>
        </w:rPr>
        <w:t xml:space="preserve"> and</w:t>
      </w:r>
      <w:r w:rsidRPr="00E37453">
        <w:rPr>
          <w:rFonts w:cs="Times New Roman"/>
          <w:kern w:val="0"/>
          <w:sz w:val="24"/>
          <w:szCs w:val="24"/>
          <w14:ligatures w14:val="none"/>
        </w:rPr>
        <w:t xml:space="preserve"> animal</w:t>
      </w:r>
      <w:r>
        <w:rPr>
          <w:rFonts w:cs="Times New Roman"/>
          <w:kern w:val="0"/>
          <w:sz w:val="24"/>
          <w:szCs w:val="24"/>
          <w14:ligatures w14:val="none"/>
        </w:rPr>
        <w:t xml:space="preserve"> monitoring</w:t>
      </w:r>
      <w:r w:rsidRPr="00E37453">
        <w:rPr>
          <w:rFonts w:cs="Times New Roman"/>
          <w:kern w:val="0"/>
          <w:sz w:val="24"/>
          <w:szCs w:val="24"/>
          <w14:ligatures w14:val="none"/>
        </w:rPr>
        <w:t>, biodiversity</w:t>
      </w:r>
      <w:r>
        <w:rPr>
          <w:rFonts w:cs="Times New Roman"/>
          <w:kern w:val="0"/>
          <w:sz w:val="24"/>
          <w:szCs w:val="24"/>
          <w14:ligatures w14:val="none"/>
        </w:rPr>
        <w:t>-inclusive</w:t>
      </w:r>
      <w:r w:rsidRPr="00E37453">
        <w:rPr>
          <w:rFonts w:cs="Times New Roman"/>
          <w:kern w:val="0"/>
          <w:sz w:val="24"/>
          <w:szCs w:val="24"/>
          <w14:ligatures w14:val="none"/>
        </w:rPr>
        <w:t xml:space="preserve"> design and AI.</w:t>
      </w:r>
      <w:r>
        <w:rPr>
          <w:rFonts w:cs="Times New Roman"/>
          <w:kern w:val="0"/>
          <w:sz w:val="24"/>
          <w:szCs w:val="24"/>
          <w14:ligatures w14:val="none"/>
        </w:rPr>
        <w:t xml:space="preserve"> </w:t>
      </w:r>
    </w:p>
    <w:p w14:paraId="66666B73" w14:textId="77777777" w:rsidR="009014A2" w:rsidRPr="00E37453" w:rsidRDefault="009014A2" w:rsidP="009014A2">
      <w:pPr>
        <w:widowControl/>
        <w:numPr>
          <w:ilvl w:val="0"/>
          <w:numId w:val="4"/>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lastRenderedPageBreak/>
        <w:t>Applying innovative knowledge, methods</w:t>
      </w:r>
      <w:r>
        <w:rPr>
          <w:rFonts w:cs="Times New Roman"/>
          <w:kern w:val="0"/>
          <w:sz w:val="24"/>
          <w:szCs w:val="24"/>
          <w14:ligatures w14:val="none"/>
        </w:rPr>
        <w:t>,</w:t>
      </w:r>
      <w:r w:rsidRPr="00E37453">
        <w:rPr>
          <w:rFonts w:cs="Times New Roman"/>
          <w:kern w:val="0"/>
          <w:sz w:val="24"/>
          <w:szCs w:val="24"/>
          <w14:ligatures w14:val="none"/>
        </w:rPr>
        <w:t xml:space="preserve"> and technologies to support the management of urban nature, respecting natural processes by reducing the load of management input (do less).</w:t>
      </w:r>
    </w:p>
    <w:p w14:paraId="0234F9A4" w14:textId="77777777" w:rsidR="009014A2" w:rsidRPr="00204D1E" w:rsidRDefault="009014A2" w:rsidP="009014A2">
      <w:pPr>
        <w:widowControl/>
        <w:numPr>
          <w:ilvl w:val="0"/>
          <w:numId w:val="4"/>
        </w:numPr>
        <w:spacing w:before="100" w:beforeAutospacing="1" w:afterLines="100" w:after="312"/>
        <w:ind w:left="726" w:hanging="363"/>
        <w:jc w:val="left"/>
        <w:rPr>
          <w:rFonts w:cs="Times New Roman"/>
          <w:kern w:val="0"/>
          <w:sz w:val="24"/>
          <w:szCs w:val="24"/>
          <w14:ligatures w14:val="none"/>
        </w:rPr>
      </w:pPr>
      <w:r w:rsidRPr="00204D1E">
        <w:rPr>
          <w:rFonts w:cs="Times New Roman"/>
          <w:kern w:val="0"/>
          <w:sz w:val="24"/>
          <w:szCs w:val="24"/>
          <w14:ligatures w14:val="none"/>
        </w:rPr>
        <w:t>Strengthening public participation and education by fostering communities</w:t>
      </w:r>
      <w:r>
        <w:rPr>
          <w:rFonts w:cs="Times New Roman"/>
          <w:kern w:val="0"/>
          <w:sz w:val="24"/>
          <w:szCs w:val="24"/>
          <w14:ligatures w14:val="none"/>
        </w:rPr>
        <w:t>’</w:t>
      </w:r>
      <w:r w:rsidRPr="00204D1E">
        <w:rPr>
          <w:rFonts w:cs="Times New Roman"/>
          <w:kern w:val="0"/>
          <w:sz w:val="24"/>
          <w:szCs w:val="24"/>
          <w14:ligatures w14:val="none"/>
        </w:rPr>
        <w:t xml:space="preserve"> co-creation and nature</w:t>
      </w:r>
      <w:r w:rsidRPr="00B5455A">
        <w:rPr>
          <w:rFonts w:cs="Times New Roman"/>
          <w:kern w:val="0"/>
          <w:sz w:val="24"/>
          <w:szCs w:val="24"/>
          <w14:ligatures w14:val="none"/>
        </w:rPr>
        <w:t>-</w:t>
      </w:r>
      <w:r w:rsidRPr="00204D1E">
        <w:rPr>
          <w:rFonts w:cs="Times New Roman"/>
          <w:kern w:val="0"/>
          <w:sz w:val="24"/>
          <w:szCs w:val="24"/>
          <w14:ligatures w14:val="none"/>
        </w:rPr>
        <w:t>based experiences and activities to raise conservation awareness of residents and nature understanding as a fundamental aspect of kids’ learning in schools.</w:t>
      </w:r>
    </w:p>
    <w:p w14:paraId="4559BA68" w14:textId="77777777" w:rsidR="009014A2" w:rsidRPr="00E37453" w:rsidRDefault="009014A2" w:rsidP="009014A2">
      <w:pPr>
        <w:widowControl/>
        <w:numPr>
          <w:ilvl w:val="0"/>
          <w:numId w:val="4"/>
        </w:numPr>
        <w:spacing w:before="100" w:beforeAutospacing="1" w:afterLines="100" w:after="312"/>
        <w:jc w:val="left"/>
        <w:rPr>
          <w:rFonts w:cs="Times New Roman"/>
          <w:kern w:val="0"/>
          <w:sz w:val="24"/>
          <w:szCs w:val="24"/>
          <w14:ligatures w14:val="none"/>
        </w:rPr>
      </w:pPr>
      <w:r w:rsidRPr="00E37453">
        <w:rPr>
          <w:rFonts w:cs="Times New Roman"/>
          <w:kern w:val="0"/>
          <w:sz w:val="24"/>
          <w:szCs w:val="24"/>
          <w14:ligatures w14:val="none"/>
        </w:rPr>
        <w:t xml:space="preserve">Developing clear and actionable indicators for urban nature conservation, integrating them into urban development strategies and spatial planning instruments at local, regional, and national levels, </w:t>
      </w:r>
      <w:r>
        <w:rPr>
          <w:rFonts w:cs="Times New Roman"/>
          <w:kern w:val="0"/>
          <w:sz w:val="24"/>
          <w:szCs w:val="24"/>
          <w14:ligatures w14:val="none"/>
        </w:rPr>
        <w:t>with the goal of</w:t>
      </w:r>
      <w:r w:rsidRPr="00E37453">
        <w:rPr>
          <w:rFonts w:cs="Times New Roman"/>
          <w:kern w:val="0"/>
          <w:sz w:val="24"/>
          <w:szCs w:val="24"/>
          <w14:ligatures w14:val="none"/>
        </w:rPr>
        <w:t xml:space="preserve"> increasing urban biodiversity.</w:t>
      </w:r>
    </w:p>
    <w:p w14:paraId="1E50F99C" w14:textId="77777777" w:rsidR="009014A2" w:rsidRPr="00E37453" w:rsidRDefault="009014A2" w:rsidP="009014A2">
      <w:pPr>
        <w:widowControl/>
        <w:numPr>
          <w:ilvl w:val="0"/>
          <w:numId w:val="4"/>
        </w:numPr>
        <w:spacing w:before="100" w:beforeAutospacing="1" w:afterLines="100" w:after="312"/>
        <w:jc w:val="left"/>
        <w:rPr>
          <w:rFonts w:cs="Times New Roman"/>
          <w:kern w:val="0"/>
          <w:sz w:val="24"/>
          <w:szCs w:val="24"/>
          <w14:ligatures w14:val="none"/>
        </w:rPr>
      </w:pPr>
      <w:r w:rsidRPr="00E37453">
        <w:rPr>
          <w:rFonts w:cs="Times New Roman"/>
          <w:kern w:val="0"/>
          <w:sz w:val="24"/>
          <w:szCs w:val="24"/>
          <w14:ligatures w14:val="none"/>
        </w:rPr>
        <w:t>Society</w:t>
      </w:r>
      <w:r w:rsidRPr="00E37453">
        <w:rPr>
          <w:rFonts w:eastAsia="Times New Roman" w:cs="Times New Roman"/>
          <w:color w:val="0E101A"/>
          <w:kern w:val="0"/>
          <w:sz w:val="24"/>
          <w:szCs w:val="24"/>
          <w:lang w:eastAsia="pl-PL"/>
          <w14:ligatures w14:val="none"/>
        </w:rPr>
        <w:t xml:space="preserve"> engagement, both formal and informal, is crucial in more inclusive approaches to space management. The participatory planning methods, </w:t>
      </w:r>
      <w:r w:rsidRPr="00E37453">
        <w:rPr>
          <w:rFonts w:cs="Times New Roman"/>
          <w:sz w:val="24"/>
          <w:szCs w:val="24"/>
        </w:rPr>
        <w:t xml:space="preserve">smart and digital technologies, such as remote sensing and data-driven platforms, </w:t>
      </w:r>
      <w:r w:rsidRPr="00E37453">
        <w:rPr>
          <w:rFonts w:eastAsia="Times New Roman" w:cs="Times New Roman"/>
          <w:color w:val="0E101A"/>
          <w:kern w:val="0"/>
          <w:sz w:val="24"/>
          <w:szCs w:val="24"/>
          <w:lang w:eastAsia="pl-PL"/>
          <w14:ligatures w14:val="none"/>
        </w:rPr>
        <w:t xml:space="preserve">can contribute to more resident-oriented planning and management. </w:t>
      </w:r>
    </w:p>
    <w:p w14:paraId="23848747" w14:textId="77777777" w:rsidR="009014A2" w:rsidRPr="00E37453" w:rsidRDefault="009014A2" w:rsidP="009014A2">
      <w:pPr>
        <w:widowControl/>
        <w:numPr>
          <w:ilvl w:val="0"/>
          <w:numId w:val="4"/>
        </w:numPr>
        <w:spacing w:before="100" w:beforeAutospacing="1" w:afterLines="100" w:after="312" w:afterAutospacing="1"/>
        <w:ind w:left="726" w:hanging="363"/>
        <w:jc w:val="left"/>
        <w:outlineLvl w:val="2"/>
        <w:rPr>
          <w:rFonts w:cs="Times New Roman"/>
          <w:kern w:val="0"/>
          <w:sz w:val="24"/>
          <w:szCs w:val="24"/>
          <w14:ligatures w14:val="none"/>
        </w:rPr>
      </w:pPr>
      <w:r w:rsidRPr="00E37453">
        <w:rPr>
          <w:rFonts w:cs="Times New Roman"/>
          <w:kern w:val="0"/>
          <w:sz w:val="24"/>
          <w:szCs w:val="24"/>
          <w14:ligatures w14:val="none"/>
        </w:rPr>
        <w:t>Establishing urban living labs to experiment together with urban decision makers, practitioners, residents</w:t>
      </w:r>
      <w:r>
        <w:rPr>
          <w:rFonts w:cs="Times New Roman"/>
          <w:kern w:val="0"/>
          <w:sz w:val="24"/>
          <w:szCs w:val="24"/>
          <w14:ligatures w14:val="none"/>
        </w:rPr>
        <w:t>,</w:t>
      </w:r>
      <w:r w:rsidRPr="00E37453">
        <w:rPr>
          <w:rFonts w:cs="Times New Roman"/>
          <w:kern w:val="0"/>
          <w:sz w:val="24"/>
          <w:szCs w:val="24"/>
          <w14:ligatures w14:val="none"/>
        </w:rPr>
        <w:t xml:space="preserve"> and nature on how to overcome social-ecological-technological and structural challenges</w:t>
      </w:r>
      <w:r>
        <w:rPr>
          <w:rFonts w:cs="Times New Roman"/>
          <w:kern w:val="0"/>
          <w:sz w:val="24"/>
          <w:szCs w:val="24"/>
          <w14:ligatures w14:val="none"/>
        </w:rPr>
        <w:t xml:space="preserve"> which</w:t>
      </w:r>
      <w:r w:rsidRPr="00E37453">
        <w:rPr>
          <w:rFonts w:cs="Times New Roman"/>
          <w:kern w:val="0"/>
          <w:sz w:val="24"/>
          <w:szCs w:val="24"/>
          <w14:ligatures w14:val="none"/>
        </w:rPr>
        <w:t xml:space="preserve"> constrain urban ecology in, of</w:t>
      </w:r>
      <w:r>
        <w:rPr>
          <w:rFonts w:cs="Times New Roman"/>
          <w:kern w:val="0"/>
          <w:sz w:val="24"/>
          <w:szCs w:val="24"/>
          <w14:ligatures w14:val="none"/>
        </w:rPr>
        <w:t>,</w:t>
      </w:r>
      <w:r w:rsidRPr="00E37453">
        <w:rPr>
          <w:rFonts w:cs="Times New Roman"/>
          <w:kern w:val="0"/>
          <w:sz w:val="24"/>
          <w:szCs w:val="24"/>
          <w14:ligatures w14:val="none"/>
        </w:rPr>
        <w:t xml:space="preserve"> and for cities. </w:t>
      </w:r>
    </w:p>
    <w:p w14:paraId="2E466BB6" w14:textId="77777777" w:rsidR="009014A2" w:rsidRPr="00E37453" w:rsidRDefault="009014A2" w:rsidP="009014A2">
      <w:pPr>
        <w:widowControl/>
        <w:spacing w:before="100" w:beforeAutospacing="1" w:after="100" w:afterAutospacing="1"/>
        <w:jc w:val="left"/>
        <w:outlineLvl w:val="2"/>
        <w:rPr>
          <w:rFonts w:cs="Times New Roman"/>
          <w:b/>
          <w:bCs/>
          <w:kern w:val="0"/>
          <w:sz w:val="24"/>
          <w:szCs w:val="24"/>
          <w14:ligatures w14:val="none"/>
        </w:rPr>
      </w:pPr>
      <w:r w:rsidRPr="00E37453">
        <w:rPr>
          <w:rFonts w:cs="Times New Roman"/>
          <w:b/>
          <w:bCs/>
          <w:kern w:val="0"/>
          <w:sz w:val="24"/>
          <w:szCs w:val="24"/>
          <w14:ligatures w14:val="none"/>
        </w:rPr>
        <w:t>Cooperation</w:t>
      </w:r>
    </w:p>
    <w:p w14:paraId="5E9EF271" w14:textId="77777777" w:rsidR="009014A2" w:rsidRPr="00E37453" w:rsidRDefault="009014A2" w:rsidP="009014A2">
      <w:pPr>
        <w:widowControl/>
        <w:numPr>
          <w:ilvl w:val="0"/>
          <w:numId w:val="5"/>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t xml:space="preserve">Promoting in-depth exchanges between fast urban developing China and traditional and long-experienced urban development in Europe in the field of urban nature conservation and perception, particularly in policy development, practical implementation, and scientific research, through international cooperation bridges between countries and learning from different experiences. </w:t>
      </w:r>
    </w:p>
    <w:p w14:paraId="12C7C447" w14:textId="77777777" w:rsidR="009014A2" w:rsidRDefault="009014A2" w:rsidP="009014A2">
      <w:pPr>
        <w:widowControl/>
        <w:numPr>
          <w:ilvl w:val="0"/>
          <w:numId w:val="5"/>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t>Establishing a continuous international platform for dialogue and collaboration on urban nature conservation and perception, embracing plural values and perspectives.</w:t>
      </w:r>
    </w:p>
    <w:p w14:paraId="14C18880" w14:textId="77777777" w:rsidR="009014A2" w:rsidRPr="00E37453" w:rsidRDefault="009014A2" w:rsidP="009014A2">
      <w:pPr>
        <w:widowControl/>
        <w:numPr>
          <w:ilvl w:val="0"/>
          <w:numId w:val="5"/>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t>Facilitating interdisciplinary collaboration among experts from different fields of experience, such as urban planning, ecology, landscape architecture, sociology, psychology, anthropology, and related fields, to develop integrated strategies or frameworks for urban nature conservation and perception.</w:t>
      </w:r>
    </w:p>
    <w:p w14:paraId="5F9E4C86" w14:textId="77777777" w:rsidR="009014A2" w:rsidRPr="00E37453" w:rsidRDefault="009014A2" w:rsidP="009014A2">
      <w:pPr>
        <w:widowControl/>
        <w:numPr>
          <w:ilvl w:val="0"/>
          <w:numId w:val="5"/>
        </w:numPr>
        <w:spacing w:before="100" w:beforeAutospacing="1" w:afterLines="100" w:after="312"/>
        <w:ind w:left="726" w:hanging="363"/>
        <w:jc w:val="left"/>
        <w:rPr>
          <w:rFonts w:cs="Times New Roman"/>
          <w:kern w:val="0"/>
          <w:sz w:val="24"/>
          <w:szCs w:val="24"/>
          <w14:ligatures w14:val="none"/>
        </w:rPr>
      </w:pPr>
      <w:r w:rsidRPr="00E37453">
        <w:rPr>
          <w:rFonts w:cs="Times New Roman"/>
          <w:kern w:val="0"/>
          <w:sz w:val="24"/>
          <w:szCs w:val="24"/>
          <w14:ligatures w14:val="none"/>
        </w:rPr>
        <w:lastRenderedPageBreak/>
        <w:t xml:space="preserve">Partnerships and exchange of experiences between cities are important, especially in terms of market preference trends that determine the actions of developers. </w:t>
      </w:r>
    </w:p>
    <w:p w14:paraId="56EA8918" w14:textId="428C1E7F" w:rsidR="009014A2" w:rsidRDefault="009014A2" w:rsidP="009014A2">
      <w:pPr>
        <w:widowControl/>
        <w:numPr>
          <w:ilvl w:val="0"/>
          <w:numId w:val="5"/>
        </w:numPr>
        <w:spacing w:before="100" w:beforeAutospacing="1" w:afterLines="100" w:after="312" w:afterAutospacing="1"/>
        <w:ind w:hanging="363"/>
        <w:jc w:val="left"/>
        <w:rPr>
          <w:rFonts w:cs="Times New Roman"/>
          <w:kern w:val="0"/>
          <w:sz w:val="24"/>
          <w:szCs w:val="24"/>
          <w14:ligatures w14:val="none"/>
        </w:rPr>
      </w:pPr>
      <w:r w:rsidRPr="00E37453">
        <w:rPr>
          <w:rFonts w:cs="Times New Roman"/>
          <w:kern w:val="0"/>
          <w:sz w:val="24"/>
          <w:szCs w:val="24"/>
          <w14:ligatures w14:val="none"/>
        </w:rPr>
        <w:t>Strengthening transdisciplinary</w:t>
      </w:r>
      <w:r>
        <w:rPr>
          <w:rFonts w:cs="Times New Roman"/>
          <w:kern w:val="0"/>
          <w:sz w:val="24"/>
          <w:szCs w:val="24"/>
          <w14:ligatures w14:val="none"/>
        </w:rPr>
        <w:t>,</w:t>
      </w:r>
      <w:r w:rsidRPr="00E37453">
        <w:rPr>
          <w:rFonts w:cs="Times New Roman"/>
          <w:kern w:val="0"/>
          <w:sz w:val="24"/>
          <w:szCs w:val="24"/>
          <w14:ligatures w14:val="none"/>
        </w:rPr>
        <w:t xml:space="preserve"> multi-sectoral cooperation by encouraging collaboration among researchers, practitioners, decision-makers, and non-governmental organizations to bridge policymaking, scientific research, and practical application effectively.</w:t>
      </w:r>
    </w:p>
    <w:p w14:paraId="147AB4CC" w14:textId="4276B49A" w:rsidR="00671D0B" w:rsidRDefault="00671D0B" w:rsidP="00671D0B">
      <w:pPr>
        <w:widowControl/>
        <w:tabs>
          <w:tab w:val="left" w:pos="720"/>
        </w:tabs>
        <w:spacing w:before="100" w:beforeAutospacing="1" w:afterLines="100" w:after="312" w:afterAutospacing="1"/>
        <w:jc w:val="left"/>
        <w:rPr>
          <w:rFonts w:cs="Times New Roman"/>
          <w:kern w:val="0"/>
          <w:sz w:val="24"/>
          <w:szCs w:val="24"/>
          <w14:ligatures w14:val="none"/>
        </w:rPr>
      </w:pPr>
    </w:p>
    <w:p w14:paraId="5E62FCD8" w14:textId="16619AFD" w:rsidR="009014A2" w:rsidRPr="00B50941" w:rsidRDefault="009014A2" w:rsidP="00B50941">
      <w:pPr>
        <w:pStyle w:val="NormalWeb"/>
        <w:spacing w:after="240" w:afterAutospacing="0"/>
        <w:jc w:val="center"/>
        <w:rPr>
          <w:b/>
          <w:sz w:val="28"/>
          <w:szCs w:val="28"/>
        </w:rPr>
      </w:pPr>
      <w:bookmarkStart w:id="0" w:name="_GoBack"/>
      <w:r w:rsidRPr="00B50941">
        <w:rPr>
          <w:b/>
          <w:sz w:val="28"/>
          <w:szCs w:val="28"/>
        </w:rPr>
        <w:t>İstanbul Bildirgesi</w:t>
      </w:r>
      <w:r w:rsidRPr="00B50941">
        <w:rPr>
          <w:b/>
          <w:sz w:val="28"/>
          <w:szCs w:val="28"/>
        </w:rPr>
        <w:br/>
      </w:r>
      <w:r w:rsidR="00FF45BF" w:rsidRPr="00B50941">
        <w:rPr>
          <w:b/>
          <w:sz w:val="28"/>
          <w:szCs w:val="28"/>
        </w:rPr>
        <w:t xml:space="preserve">Kent </w:t>
      </w:r>
      <w:r w:rsidR="00765057" w:rsidRPr="00B50941">
        <w:rPr>
          <w:b/>
          <w:sz w:val="28"/>
          <w:szCs w:val="28"/>
        </w:rPr>
        <w:t>E</w:t>
      </w:r>
      <w:r w:rsidR="00086691" w:rsidRPr="00B50941">
        <w:rPr>
          <w:b/>
          <w:sz w:val="28"/>
          <w:szCs w:val="28"/>
        </w:rPr>
        <w:t>kolojisinin</w:t>
      </w:r>
      <w:r w:rsidRPr="00B50941">
        <w:rPr>
          <w:b/>
          <w:sz w:val="28"/>
          <w:szCs w:val="28"/>
        </w:rPr>
        <w:t xml:space="preserve"> Korunması ve Algılanması İçin</w:t>
      </w:r>
      <w:r w:rsidRPr="00B50941">
        <w:rPr>
          <w:b/>
          <w:sz w:val="28"/>
          <w:szCs w:val="28"/>
        </w:rPr>
        <w:br/>
        <w:t>Kentsel Ekoloji Derneği</w:t>
      </w:r>
    </w:p>
    <w:bookmarkEnd w:id="0"/>
    <w:p w14:paraId="168AD1F3" w14:textId="419CF34D" w:rsidR="009014A2" w:rsidRDefault="00FF45BF" w:rsidP="00086691">
      <w:pPr>
        <w:pStyle w:val="NormalWeb"/>
        <w:jc w:val="both"/>
      </w:pPr>
      <w:r>
        <w:rPr>
          <w:rStyle w:val="Gl"/>
        </w:rPr>
        <w:t xml:space="preserve">Kent </w:t>
      </w:r>
      <w:proofErr w:type="gramStart"/>
      <w:r>
        <w:rPr>
          <w:rStyle w:val="Gl"/>
        </w:rPr>
        <w:t>ekolojisi</w:t>
      </w:r>
      <w:proofErr w:type="gramEnd"/>
      <w:r w:rsidR="009014A2">
        <w:t xml:space="preserve">, kentsel alanlarda bulunan tüm doğal unsurları, bunların ekosistem işlevselliğine dayalı ilişkilerini ve kullanım biçimlerini kapsar. </w:t>
      </w:r>
      <w:r>
        <w:t>Kent ekolojisi</w:t>
      </w:r>
      <w:r w:rsidR="009014A2">
        <w:t>; yerli ekosistem kalıntılarını, kentsel doku içinde veya çevresinde yer alan tarım alanı parçacıklarını, her ölçekteki tasarlanmış yeşil alanları ve yeni ortaya çıkan vahşi kentsel ekosistemleri içerir.</w:t>
      </w:r>
    </w:p>
    <w:p w14:paraId="66A504D5" w14:textId="77777777" w:rsidR="009014A2" w:rsidRDefault="009014A2" w:rsidP="00086691">
      <w:pPr>
        <w:pStyle w:val="NormalWeb"/>
        <w:jc w:val="both"/>
      </w:pPr>
      <w:r>
        <w:rPr>
          <w:rStyle w:val="Gl"/>
        </w:rPr>
        <w:t>Önemi</w:t>
      </w:r>
    </w:p>
    <w:p w14:paraId="63B74A00" w14:textId="40001A65" w:rsidR="009014A2" w:rsidRDefault="009014A2" w:rsidP="00086691">
      <w:pPr>
        <w:pStyle w:val="NormalWeb"/>
        <w:numPr>
          <w:ilvl w:val="0"/>
          <w:numId w:val="11"/>
        </w:numPr>
        <w:jc w:val="both"/>
      </w:pPr>
      <w:r>
        <w:t xml:space="preserve">Küresel ölçekte </w:t>
      </w:r>
      <w:r w:rsidR="00FF45BF">
        <w:t>kent ekolojisi</w:t>
      </w:r>
      <w:r>
        <w:t xml:space="preserve"> kritik bir durumdadır. Biyoçeşitlilik kaybı, iklim değişikliği ve diğer birçok etken nedeniyle hızla artmaktadır.</w:t>
      </w:r>
    </w:p>
    <w:p w14:paraId="099ECE0D" w14:textId="525F4715" w:rsidR="009014A2" w:rsidRDefault="00FF45BF" w:rsidP="00086691">
      <w:pPr>
        <w:pStyle w:val="NormalWeb"/>
        <w:numPr>
          <w:ilvl w:val="0"/>
          <w:numId w:val="11"/>
        </w:numPr>
        <w:jc w:val="both"/>
      </w:pPr>
      <w:r>
        <w:t>Kent ekolojisi</w:t>
      </w:r>
      <w:r w:rsidR="009014A2">
        <w:t>, temel ekosistem hizmetleri sunar; çevresel riskleri azaltma kapasitesi yüksektir ve insan sağlığını desteklemede hayati bir rol oynar.</w:t>
      </w:r>
    </w:p>
    <w:p w14:paraId="08E8DB70" w14:textId="66E82E94" w:rsidR="009014A2" w:rsidRDefault="009014A2" w:rsidP="00086691">
      <w:pPr>
        <w:pStyle w:val="NormalWeb"/>
        <w:numPr>
          <w:ilvl w:val="0"/>
          <w:numId w:val="11"/>
        </w:numPr>
        <w:jc w:val="both"/>
      </w:pPr>
      <w:r>
        <w:t xml:space="preserve">Kent sakinlerinin </w:t>
      </w:r>
      <w:r w:rsidR="00FF45BF">
        <w:t>kent ekolojisi</w:t>
      </w:r>
      <w:r w:rsidR="00086691">
        <w:t>ne</w:t>
      </w:r>
      <w:r>
        <w:t xml:space="preserve"> yönelik algı ve takdirinin artırılması, koruma girişimlerine kamu desteğini güçlendirebilir; bu da sürdürülebilir kentsel gelişimi teşvik eder ve kentsel yaşam kalitesini yükseltir.</w:t>
      </w:r>
    </w:p>
    <w:p w14:paraId="5EFFD18E" w14:textId="396CF55B" w:rsidR="009014A2" w:rsidRDefault="009014A2" w:rsidP="00086691">
      <w:pPr>
        <w:pStyle w:val="NormalWeb"/>
        <w:jc w:val="both"/>
      </w:pPr>
      <w:r>
        <w:rPr>
          <w:rStyle w:val="Gl"/>
        </w:rPr>
        <w:t>Hedefler</w:t>
      </w:r>
    </w:p>
    <w:p w14:paraId="171722E2" w14:textId="5A1F0D99" w:rsidR="009014A2" w:rsidRDefault="00FF45BF" w:rsidP="00086691">
      <w:pPr>
        <w:pStyle w:val="NormalWeb"/>
        <w:numPr>
          <w:ilvl w:val="0"/>
          <w:numId w:val="12"/>
        </w:numPr>
        <w:jc w:val="both"/>
      </w:pPr>
      <w:r>
        <w:t>Kent ekolojisi</w:t>
      </w:r>
      <w:r w:rsidR="009014A2">
        <w:t xml:space="preserve"> konularının güçlendirilmesi için çok paydaşlı katılımın teşvik edilmesi, insanlarla doğa için ortak bir yaşam alanı sağlar. Doğanın faydalarına dair paydaşların farkındalık, anlayış ve katılım duygularının artırılması, toplulukların </w:t>
      </w:r>
      <w:r>
        <w:t>kent ekolojisi</w:t>
      </w:r>
      <w:r w:rsidR="00086691">
        <w:t>ne</w:t>
      </w:r>
      <w:r w:rsidR="009014A2">
        <w:t xml:space="preserve"> yönelik etkin katılımının teşvik edilmesi ve daha iyi bir sosyo-ekolojik dayanıklılığa sahip kentsel yaşam ortamı için yönetişimin güçlendirilmesi bu hedefe katkı sağlar.</w:t>
      </w:r>
    </w:p>
    <w:p w14:paraId="6DA1F9F6" w14:textId="77777777" w:rsidR="009014A2" w:rsidRDefault="009014A2" w:rsidP="00086691">
      <w:pPr>
        <w:pStyle w:val="NormalWeb"/>
        <w:numPr>
          <w:ilvl w:val="0"/>
          <w:numId w:val="12"/>
        </w:numPr>
        <w:jc w:val="both"/>
      </w:pPr>
      <w:r>
        <w:t xml:space="preserve">Uzmanlar, vatandaşlar ve karar vericiler arasında etkin bir diyalog kurulması; bu aktörlerin doğanın faydalarına yönelik bilgi, anlayış ve sorumluluklarının </w:t>
      </w:r>
      <w:r>
        <w:lastRenderedPageBreak/>
        <w:t>artırılması ve daha iyi bir kentsel yaşam ortamı için daha işlevsel kurumların oluşturulması gereklidir.</w:t>
      </w:r>
    </w:p>
    <w:p w14:paraId="79FF459B" w14:textId="44047EDC" w:rsidR="009014A2" w:rsidRDefault="00FF45BF" w:rsidP="00086691">
      <w:pPr>
        <w:pStyle w:val="NormalWeb"/>
        <w:numPr>
          <w:ilvl w:val="0"/>
          <w:numId w:val="12"/>
        </w:numPr>
        <w:jc w:val="both"/>
      </w:pPr>
      <w:r>
        <w:t xml:space="preserve">Kent </w:t>
      </w:r>
      <w:r w:rsidR="00086691">
        <w:t>ekolojisinin</w:t>
      </w:r>
      <w:r w:rsidR="009014A2">
        <w:t xml:space="preserve"> korunmasına yönelik çabaların etkinliğini düzenli olarak izlemek amacıyla, kentsel ekoloji</w:t>
      </w:r>
      <w:r w:rsidR="00086691">
        <w:t>sini</w:t>
      </w:r>
      <w:r w:rsidR="009014A2">
        <w:t xml:space="preserve"> izleme ve değerlendirme sistemlerinin oluşturulması ve geliştirilmesi.</w:t>
      </w:r>
    </w:p>
    <w:p w14:paraId="511E333C" w14:textId="77777777" w:rsidR="009014A2" w:rsidRDefault="009014A2" w:rsidP="00086691">
      <w:pPr>
        <w:pStyle w:val="NormalWeb"/>
        <w:numPr>
          <w:ilvl w:val="0"/>
          <w:numId w:val="12"/>
        </w:numPr>
        <w:jc w:val="both"/>
      </w:pPr>
      <w:r>
        <w:t>Kentlerde ve ötesinde insan-doğa ilişkisinin önemini kabul etmek ve önceliklendirmek amacıyla, baskın toplumsal paradigmalar, dünya görüşleri ve çoğulcu değerlerin dikkatle yansıtılması.</w:t>
      </w:r>
    </w:p>
    <w:p w14:paraId="0EA05C3E" w14:textId="71F27A06" w:rsidR="009014A2" w:rsidRDefault="009014A2" w:rsidP="00086691">
      <w:pPr>
        <w:pStyle w:val="NormalWeb"/>
        <w:numPr>
          <w:ilvl w:val="0"/>
          <w:numId w:val="12"/>
        </w:numPr>
        <w:jc w:val="both"/>
      </w:pPr>
      <w:r>
        <w:t>Yalnızca kent sınırlar</w:t>
      </w:r>
      <w:r w:rsidR="00086691">
        <w:t>ıy</w:t>
      </w:r>
      <w:r>
        <w:t>la sınırlı olmayan, kentsel arazi kullanımının uzak etkileri (teleconnection) ile maddi insan-doğa bağlantılarının (örneğin kaynaklar, gıda) dikkate alınması; insan ve insan olmayan varlıklar için sosyal-ekolojik adaletin teşvik edilmesi.</w:t>
      </w:r>
    </w:p>
    <w:p w14:paraId="77919DDF" w14:textId="77777777" w:rsidR="009014A2" w:rsidRDefault="009014A2" w:rsidP="00086691">
      <w:pPr>
        <w:pStyle w:val="NormalWeb"/>
        <w:jc w:val="both"/>
      </w:pPr>
      <w:r>
        <w:rPr>
          <w:rStyle w:val="Gl"/>
        </w:rPr>
        <w:t>Zorluklar ve Fırsatlar</w:t>
      </w:r>
    </w:p>
    <w:p w14:paraId="28625B0A" w14:textId="77777777" w:rsidR="009014A2" w:rsidRDefault="009014A2" w:rsidP="00086691">
      <w:pPr>
        <w:pStyle w:val="NormalWeb"/>
        <w:numPr>
          <w:ilvl w:val="0"/>
          <w:numId w:val="13"/>
        </w:numPr>
        <w:jc w:val="both"/>
      </w:pPr>
      <w:r>
        <w:t>Kentsel yayılma boyunca, özellikle doğal alanların sınırlı olduğu, yüksek yoğunluklu ve sosyal açıdan dezavantajlı kentsel bölgelerde etkili koruma önlemlerinin alınması.</w:t>
      </w:r>
    </w:p>
    <w:p w14:paraId="604B5F2E" w14:textId="78F8DF43" w:rsidR="009014A2" w:rsidRDefault="00482E27" w:rsidP="00086691">
      <w:pPr>
        <w:pStyle w:val="NormalWeb"/>
        <w:numPr>
          <w:ilvl w:val="0"/>
          <w:numId w:val="13"/>
        </w:numPr>
        <w:jc w:val="both"/>
      </w:pPr>
      <w:r>
        <w:t>K</w:t>
      </w:r>
      <w:r w:rsidR="009014A2">
        <w:t>endiliğinden gelişen doğa biçimleri ve kentsel yaban hayatıyla bir arada yaşamaya yönelik farkındalığı artırarak, koruma faaliyetlerine halkın aktif katılımının teşvik edilmesi.</w:t>
      </w:r>
    </w:p>
    <w:p w14:paraId="468F4BAA" w14:textId="308FA566" w:rsidR="009014A2" w:rsidRDefault="00FF45BF" w:rsidP="00086691">
      <w:pPr>
        <w:pStyle w:val="NormalWeb"/>
        <w:numPr>
          <w:ilvl w:val="0"/>
          <w:numId w:val="13"/>
        </w:numPr>
        <w:jc w:val="both"/>
      </w:pPr>
      <w:r>
        <w:t xml:space="preserve">Kent </w:t>
      </w:r>
      <w:proofErr w:type="gramStart"/>
      <w:r w:rsidR="00086691">
        <w:t>ekolojisinin</w:t>
      </w:r>
      <w:proofErr w:type="gramEnd"/>
      <w:r w:rsidR="009014A2">
        <w:t xml:space="preserve"> korunması ve kamu algısının güçlendirilmesi için disiplinler arası ve sektörler arası </w:t>
      </w:r>
      <w:r w:rsidR="00482E27">
        <w:t>işbirliğinin</w:t>
      </w:r>
      <w:r w:rsidR="009014A2">
        <w:t xml:space="preserve"> koordine edilmesi.</w:t>
      </w:r>
    </w:p>
    <w:p w14:paraId="02569E71" w14:textId="477914CF" w:rsidR="009014A2" w:rsidRDefault="009014A2" w:rsidP="00086691">
      <w:pPr>
        <w:pStyle w:val="NormalWeb"/>
        <w:numPr>
          <w:ilvl w:val="0"/>
          <w:numId w:val="13"/>
        </w:numPr>
        <w:jc w:val="both"/>
      </w:pPr>
      <w:r>
        <w:t>Kent</w:t>
      </w:r>
      <w:r w:rsidR="00482E27">
        <w:t>in etrafındaki</w:t>
      </w:r>
      <w:r>
        <w:t xml:space="preserve"> doğal unsurların korunması ve bu unsurların kentsel tasarım ve kentsel dönüşüm yoluyla </w:t>
      </w:r>
      <w:r w:rsidR="00FF45BF">
        <w:t>kent ekolojisi</w:t>
      </w:r>
      <w:r w:rsidR="00086691">
        <w:t>ne</w:t>
      </w:r>
      <w:r>
        <w:t xml:space="preserve"> entegre edilmesi.</w:t>
      </w:r>
    </w:p>
    <w:p w14:paraId="5008F4D2" w14:textId="2E3CA55B" w:rsidR="009014A2" w:rsidRDefault="009014A2" w:rsidP="00086691">
      <w:pPr>
        <w:pStyle w:val="NormalWeb"/>
        <w:numPr>
          <w:ilvl w:val="0"/>
          <w:numId w:val="13"/>
        </w:numPr>
        <w:jc w:val="both"/>
      </w:pPr>
      <w:r>
        <w:t xml:space="preserve">Kentsel tarım ve yeşil altyapı aracılığıyla yenilebilir bitkiler ve ağaçlara odaklanarak, gıda güvenliği, sürdürülebilirlik ve halkın katılımına katkı sağlayan dayanıklı, kısa gıda tedarik zincirlerinin temeli olarak </w:t>
      </w:r>
      <w:r w:rsidR="00FF45BF">
        <w:t xml:space="preserve">kent </w:t>
      </w:r>
      <w:r w:rsidR="00086691">
        <w:t>ekolojisinin</w:t>
      </w:r>
      <w:r>
        <w:t xml:space="preserve"> teşvik edilmesi.</w:t>
      </w:r>
    </w:p>
    <w:p w14:paraId="02A4F6BC" w14:textId="77777777" w:rsidR="009014A2" w:rsidRDefault="009014A2" w:rsidP="00086691">
      <w:pPr>
        <w:pStyle w:val="NormalWeb"/>
        <w:jc w:val="both"/>
      </w:pPr>
      <w:r>
        <w:rPr>
          <w:rStyle w:val="Gl"/>
        </w:rPr>
        <w:t>Yöntemler</w:t>
      </w:r>
    </w:p>
    <w:p w14:paraId="0D9A37A2" w14:textId="68F03B10" w:rsidR="009014A2" w:rsidRDefault="009014A2" w:rsidP="00086691">
      <w:pPr>
        <w:pStyle w:val="NormalWeb"/>
        <w:numPr>
          <w:ilvl w:val="0"/>
          <w:numId w:val="14"/>
        </w:numPr>
        <w:jc w:val="both"/>
      </w:pPr>
      <w:r>
        <w:t xml:space="preserve">Disiplinler arası iş birliği ve teknik destekle, </w:t>
      </w:r>
      <w:r w:rsidR="00FF45BF">
        <w:t>kent ekolojisi</w:t>
      </w:r>
      <w:r>
        <w:t xml:space="preserve"> korumanın teşvik edilmesi; bu süreçte CBS (Coğrafi Bilgi Sistemleri), yaban hayatı ve hayvan izleme, biyoçeşitliliği gözeten tasarım ve yapay zekâ gibi mekânsal planlama yöntemlerinin kullanılması.</w:t>
      </w:r>
    </w:p>
    <w:p w14:paraId="7054F135" w14:textId="7AE60F6D" w:rsidR="009014A2" w:rsidRDefault="00FF45BF" w:rsidP="00086691">
      <w:pPr>
        <w:pStyle w:val="NormalWeb"/>
        <w:numPr>
          <w:ilvl w:val="0"/>
          <w:numId w:val="14"/>
        </w:numPr>
        <w:jc w:val="both"/>
      </w:pPr>
      <w:r>
        <w:t>Kent ekolojisi</w:t>
      </w:r>
      <w:r w:rsidR="009014A2">
        <w:t xml:space="preserve"> yönetimini desteklemek için yenilikçi bilgi, yöntem ve teknolojilerin uygulanması; yönetim girdilerini azaltarak (daha az müdahale) doğal süreçlere saygı duyulması.</w:t>
      </w:r>
    </w:p>
    <w:p w14:paraId="05B6674F" w14:textId="77777777" w:rsidR="009014A2" w:rsidRDefault="009014A2" w:rsidP="00086691">
      <w:pPr>
        <w:pStyle w:val="NormalWeb"/>
        <w:numPr>
          <w:ilvl w:val="0"/>
          <w:numId w:val="14"/>
        </w:numPr>
        <w:jc w:val="both"/>
      </w:pPr>
      <w:r>
        <w:t>Toplulukların ortak üretimi ve doğa temelli deneyim ve etkinlikleri destekleyerek, halkın katılımı ve eğitimin güçlendirilmesi; özellikle çocukların okulda doğayı anlamalarının ve koruma farkındalıklarının artırılması.</w:t>
      </w:r>
    </w:p>
    <w:p w14:paraId="41A5E84A" w14:textId="6A271281" w:rsidR="009014A2" w:rsidRDefault="00482E27" w:rsidP="00086691">
      <w:pPr>
        <w:pStyle w:val="NormalWeb"/>
        <w:numPr>
          <w:ilvl w:val="0"/>
          <w:numId w:val="14"/>
        </w:numPr>
        <w:jc w:val="both"/>
      </w:pPr>
      <w:r>
        <w:t>Kentsel biyoçeşitliliğin artırılması amacıyla; k</w:t>
      </w:r>
      <w:r w:rsidR="00FF45BF">
        <w:t>ent ekolojisi</w:t>
      </w:r>
      <w:r>
        <w:t>nin</w:t>
      </w:r>
      <w:r w:rsidR="009014A2">
        <w:t xml:space="preserve"> koruması için net ve uygulanabilir göstergeler</w:t>
      </w:r>
      <w:r>
        <w:t>in</w:t>
      </w:r>
      <w:r w:rsidR="009014A2">
        <w:t xml:space="preserve"> geliştirilmesi ve bu göstergelerin yerel, bölgesel </w:t>
      </w:r>
      <w:r w:rsidR="009014A2">
        <w:lastRenderedPageBreak/>
        <w:t>ve ulusal düzeylerde kentsel gelişim stratejileri ve mekânsal planlama araçlarına entegre edilmesi</w:t>
      </w:r>
      <w:r>
        <w:t>.</w:t>
      </w:r>
      <w:r w:rsidR="009014A2">
        <w:t xml:space="preserve"> </w:t>
      </w:r>
    </w:p>
    <w:p w14:paraId="14CD2744" w14:textId="77777777" w:rsidR="009014A2" w:rsidRDefault="009014A2" w:rsidP="00086691">
      <w:pPr>
        <w:pStyle w:val="NormalWeb"/>
        <w:numPr>
          <w:ilvl w:val="0"/>
          <w:numId w:val="14"/>
        </w:numPr>
        <w:jc w:val="both"/>
      </w:pPr>
      <w:r>
        <w:t>Toplumun hem resmi hem gayriresmi olarak katılımı, mekânsal yönetimde daha kapsayıcı yaklaşımlar için kritiktir. Katılımcı planlama yöntemleri, uzaktan algılama ve veri odaklı platformlar gibi akıllı ve dijital teknolojiler, daha sakin odaklı planlama ve yönetim süreçlerine katkı sunabilir.</w:t>
      </w:r>
    </w:p>
    <w:p w14:paraId="1D682104" w14:textId="77777777" w:rsidR="009014A2" w:rsidRDefault="009014A2" w:rsidP="00086691">
      <w:pPr>
        <w:pStyle w:val="NormalWeb"/>
        <w:numPr>
          <w:ilvl w:val="0"/>
          <w:numId w:val="14"/>
        </w:numPr>
        <w:jc w:val="both"/>
      </w:pPr>
      <w:r>
        <w:t>Kentsel karar vericiler, uygulayıcılar, kent sakinleri ve doğa ile birlikte sosyal-ekolojik-teknolojik ve yapısal engellerin nasıl aşılabileceğini birlikte deneyimlemek amacıyla kentsel yaşam laboratuvarlarının kurulması.</w:t>
      </w:r>
    </w:p>
    <w:p w14:paraId="3EC74A9B" w14:textId="77777777" w:rsidR="009014A2" w:rsidRDefault="009014A2" w:rsidP="00086691">
      <w:pPr>
        <w:pStyle w:val="NormalWeb"/>
        <w:jc w:val="both"/>
      </w:pPr>
      <w:r>
        <w:rPr>
          <w:rStyle w:val="Gl"/>
        </w:rPr>
        <w:t>İş Birliği</w:t>
      </w:r>
    </w:p>
    <w:p w14:paraId="1EFBC8B1" w14:textId="456B802F" w:rsidR="00FE6B9C" w:rsidRDefault="00FF45BF" w:rsidP="00EB61D0">
      <w:pPr>
        <w:pStyle w:val="NormalWeb"/>
        <w:numPr>
          <w:ilvl w:val="0"/>
          <w:numId w:val="15"/>
        </w:numPr>
        <w:jc w:val="both"/>
      </w:pPr>
      <w:r>
        <w:t xml:space="preserve">Kent </w:t>
      </w:r>
      <w:r w:rsidR="00086691">
        <w:t>ekolojisinin</w:t>
      </w:r>
      <w:r w:rsidR="009014A2">
        <w:t xml:space="preserve"> korunması ve algılanması alanında, özellikle politika geliştirme, </w:t>
      </w:r>
      <w:r w:rsidR="00FE6B9C">
        <w:t xml:space="preserve">pratik </w:t>
      </w:r>
      <w:r w:rsidR="009014A2">
        <w:t xml:space="preserve">uygulama ve bilimsel araştırma boyutlarında, hızlı kentleşen </w:t>
      </w:r>
      <w:r w:rsidR="00EB61D0" w:rsidRPr="00FE6B9C">
        <w:t>Çin ile uzun bir kentsel gelişim geçmişine sahip Avrupa arasında uluslararası iş birliği köprüleri kurarak ve farklı deneyimlerden öğrenerek derinlemesine bilgi alışverişini teşvik etmek</w:t>
      </w:r>
      <w:r w:rsidR="00EB61D0">
        <w:t>.</w:t>
      </w:r>
    </w:p>
    <w:p w14:paraId="70EE07C1" w14:textId="7BA915D1" w:rsidR="009014A2" w:rsidRDefault="00FF45BF" w:rsidP="00086691">
      <w:pPr>
        <w:pStyle w:val="NormalWeb"/>
        <w:numPr>
          <w:ilvl w:val="0"/>
          <w:numId w:val="15"/>
        </w:numPr>
        <w:jc w:val="both"/>
      </w:pPr>
      <w:r>
        <w:t xml:space="preserve">Kent </w:t>
      </w:r>
      <w:r w:rsidR="00086691">
        <w:t>ekolojisinin</w:t>
      </w:r>
      <w:r w:rsidR="009014A2">
        <w:t xml:space="preserve"> korunması ve algılanması konusunda, çoğulcu değerleri ve bakış açılarını kapsayan sürekli bir uluslararası diyalog ve iş birliği platformunun kurulması.</w:t>
      </w:r>
    </w:p>
    <w:p w14:paraId="4A8B7693" w14:textId="7E05A5A7" w:rsidR="00EB61D0" w:rsidRDefault="00EB61D0" w:rsidP="00086691">
      <w:pPr>
        <w:pStyle w:val="NormalWeb"/>
        <w:numPr>
          <w:ilvl w:val="0"/>
          <w:numId w:val="15"/>
        </w:numPr>
        <w:jc w:val="both"/>
      </w:pPr>
      <w:r w:rsidRPr="00EB61D0">
        <w:t xml:space="preserve">Kentsel doğa koruma ve algısına yönelik bütüncül stratejiler veya çerçeveler geliştirmek amacıyla, kentsel planlama, </w:t>
      </w:r>
      <w:proofErr w:type="gramStart"/>
      <w:r w:rsidRPr="00EB61D0">
        <w:t>ekoloji</w:t>
      </w:r>
      <w:proofErr w:type="gramEnd"/>
      <w:r w:rsidRPr="00EB61D0">
        <w:t>, peyzaj mimarlığı, sosyoloji, psikoloji, antropoloji ve ilgili diğer alanlardan uzmanlar arasında disiplinler arası iş birliğini kolaylaştırmak.</w:t>
      </w:r>
    </w:p>
    <w:p w14:paraId="5033BE24" w14:textId="77777777" w:rsidR="009014A2" w:rsidRDefault="009014A2" w:rsidP="00086691">
      <w:pPr>
        <w:pStyle w:val="NormalWeb"/>
        <w:numPr>
          <w:ilvl w:val="0"/>
          <w:numId w:val="15"/>
        </w:numPr>
        <w:jc w:val="both"/>
      </w:pPr>
      <w:r>
        <w:t>Özellikle geliştiricilerin eylemlerini belirleyen piyasa tercih eğilimleri bağlamında, şehirler arası deneyim ve ortaklık alışverişi önemlidir.</w:t>
      </w:r>
    </w:p>
    <w:p w14:paraId="5265A034" w14:textId="07B3A7A3" w:rsidR="0092506A" w:rsidRPr="00E37453" w:rsidRDefault="009014A2" w:rsidP="0092506A">
      <w:pPr>
        <w:pStyle w:val="NormalWeb"/>
        <w:numPr>
          <w:ilvl w:val="0"/>
          <w:numId w:val="15"/>
        </w:numPr>
        <w:jc w:val="both"/>
      </w:pPr>
      <w:r>
        <w:t>Politika yapımı, bilimsel araştırma ve pratik uygulamalar arasında etkili köprüler kurmak amacıyla araştırmacılar, uygulayıcılar, karar vericiler ve sivil toplum kuruluşları arasında disiplinler ötesi ve çok sektörlü iş birliğinin güçlendirilmesi.</w:t>
      </w:r>
    </w:p>
    <w:sectPr w:rsidR="0092506A" w:rsidRPr="00E3745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8B766" w14:textId="77777777" w:rsidR="00575041" w:rsidRDefault="00575041" w:rsidP="00671D0B">
      <w:r>
        <w:separator/>
      </w:r>
    </w:p>
  </w:endnote>
  <w:endnote w:type="continuationSeparator" w:id="0">
    <w:p w14:paraId="006DC22B" w14:textId="77777777" w:rsidR="00575041" w:rsidRDefault="00575041" w:rsidP="0067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Microsoft YaHei"/>
    <w:charset w:val="86"/>
    <w:family w:val="auto"/>
    <w:pitch w:val="variable"/>
    <w:sig w:usb0="00000000"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392697"/>
      <w:docPartObj>
        <w:docPartGallery w:val="Page Numbers (Bottom of Page)"/>
        <w:docPartUnique/>
      </w:docPartObj>
    </w:sdtPr>
    <w:sdtEndPr/>
    <w:sdtContent>
      <w:p w14:paraId="75711E24" w14:textId="1DB1E840" w:rsidR="00671D0B" w:rsidRDefault="00671D0B">
        <w:pPr>
          <w:pStyle w:val="AltBilgi"/>
          <w:jc w:val="center"/>
        </w:pPr>
        <w:r>
          <w:fldChar w:fldCharType="begin"/>
        </w:r>
        <w:r>
          <w:instrText>PAGE   \* MERGEFORMAT</w:instrText>
        </w:r>
        <w:r>
          <w:fldChar w:fldCharType="separate"/>
        </w:r>
        <w:r w:rsidR="00FC35D6" w:rsidRPr="00FC35D6">
          <w:rPr>
            <w:noProof/>
            <w:lang w:val="tr-TR"/>
          </w:rPr>
          <w:t>4</w:t>
        </w:r>
        <w:r>
          <w:fldChar w:fldCharType="end"/>
        </w:r>
      </w:p>
    </w:sdtContent>
  </w:sdt>
  <w:p w14:paraId="2C6BEEAC" w14:textId="77777777" w:rsidR="00671D0B" w:rsidRDefault="00671D0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55C7F" w14:textId="77777777" w:rsidR="00575041" w:rsidRDefault="00575041" w:rsidP="00671D0B">
      <w:r>
        <w:separator/>
      </w:r>
    </w:p>
  </w:footnote>
  <w:footnote w:type="continuationSeparator" w:id="0">
    <w:p w14:paraId="5718B990" w14:textId="77777777" w:rsidR="00575041" w:rsidRDefault="00575041" w:rsidP="00671D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514587"/>
    <w:multiLevelType w:val="multilevel"/>
    <w:tmpl w:val="8A514587"/>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8DE7F52B"/>
    <w:multiLevelType w:val="multilevel"/>
    <w:tmpl w:val="8DE7F52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9E7E0FA6"/>
    <w:multiLevelType w:val="multilevel"/>
    <w:tmpl w:val="9E7E0FA6"/>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F5FBEC85"/>
    <w:multiLevelType w:val="multilevel"/>
    <w:tmpl w:val="F5FBEC85"/>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8521DF"/>
    <w:multiLevelType w:val="multilevel"/>
    <w:tmpl w:val="3CE80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9863F2"/>
    <w:multiLevelType w:val="multilevel"/>
    <w:tmpl w:val="FAD46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4D025B"/>
    <w:multiLevelType w:val="multilevel"/>
    <w:tmpl w:val="3520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17268"/>
    <w:multiLevelType w:val="multilevel"/>
    <w:tmpl w:val="97784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F2756"/>
    <w:multiLevelType w:val="multilevel"/>
    <w:tmpl w:val="A4DAB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DC4631"/>
    <w:multiLevelType w:val="multilevel"/>
    <w:tmpl w:val="10BA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D43F37"/>
    <w:multiLevelType w:val="multilevel"/>
    <w:tmpl w:val="9FF639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A51A7E"/>
    <w:multiLevelType w:val="multilevel"/>
    <w:tmpl w:val="239A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3B30D5"/>
    <w:multiLevelType w:val="multilevel"/>
    <w:tmpl w:val="6A3B30D5"/>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2324554"/>
    <w:multiLevelType w:val="multilevel"/>
    <w:tmpl w:val="FA7AC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1A4230"/>
    <w:multiLevelType w:val="multilevel"/>
    <w:tmpl w:val="C6F8C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3"/>
  </w:num>
  <w:num w:numId="4">
    <w:abstractNumId w:val="1"/>
  </w:num>
  <w:num w:numId="5">
    <w:abstractNumId w:val="2"/>
  </w:num>
  <w:num w:numId="6">
    <w:abstractNumId w:val="14"/>
  </w:num>
  <w:num w:numId="7">
    <w:abstractNumId w:val="8"/>
  </w:num>
  <w:num w:numId="8">
    <w:abstractNumId w:val="13"/>
  </w:num>
  <w:num w:numId="9">
    <w:abstractNumId w:val="10"/>
  </w:num>
  <w:num w:numId="10">
    <w:abstractNumId w:val="6"/>
  </w:num>
  <w:num w:numId="11">
    <w:abstractNumId w:val="11"/>
  </w:num>
  <w:num w:numId="12">
    <w:abstractNumId w:val="7"/>
  </w:num>
  <w:num w:numId="13">
    <w:abstractNumId w:val="9"/>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NDcxMDA3MTO1MDJS0lEKTi0uzszPAykwrQUAFik3VCwAAAA="/>
  </w:docVars>
  <w:rsids>
    <w:rsidRoot w:val="005119F8"/>
    <w:rsid w:val="00004352"/>
    <w:rsid w:val="000126E9"/>
    <w:rsid w:val="00014222"/>
    <w:rsid w:val="00041D28"/>
    <w:rsid w:val="000520E4"/>
    <w:rsid w:val="00061B86"/>
    <w:rsid w:val="00075A58"/>
    <w:rsid w:val="00086691"/>
    <w:rsid w:val="000C0F13"/>
    <w:rsid w:val="000E67E8"/>
    <w:rsid w:val="00136349"/>
    <w:rsid w:val="001413DE"/>
    <w:rsid w:val="00150CAD"/>
    <w:rsid w:val="001643D3"/>
    <w:rsid w:val="00166530"/>
    <w:rsid w:val="00191223"/>
    <w:rsid w:val="00192174"/>
    <w:rsid w:val="001A04C5"/>
    <w:rsid w:val="001C6CE9"/>
    <w:rsid w:val="001D217C"/>
    <w:rsid w:val="001E2933"/>
    <w:rsid w:val="001E669B"/>
    <w:rsid w:val="001E7F1B"/>
    <w:rsid w:val="00204D1E"/>
    <w:rsid w:val="002459CA"/>
    <w:rsid w:val="002868FC"/>
    <w:rsid w:val="002A292D"/>
    <w:rsid w:val="002C27A0"/>
    <w:rsid w:val="002D2A45"/>
    <w:rsid w:val="00302EF0"/>
    <w:rsid w:val="00320825"/>
    <w:rsid w:val="00343DCF"/>
    <w:rsid w:val="00362536"/>
    <w:rsid w:val="00364371"/>
    <w:rsid w:val="003760E7"/>
    <w:rsid w:val="0039467E"/>
    <w:rsid w:val="00405ACA"/>
    <w:rsid w:val="00413700"/>
    <w:rsid w:val="00422748"/>
    <w:rsid w:val="00436010"/>
    <w:rsid w:val="00461EA7"/>
    <w:rsid w:val="00482E27"/>
    <w:rsid w:val="00496FAB"/>
    <w:rsid w:val="004A59E6"/>
    <w:rsid w:val="004B48AF"/>
    <w:rsid w:val="004C44B7"/>
    <w:rsid w:val="004E4134"/>
    <w:rsid w:val="005119F8"/>
    <w:rsid w:val="005122D8"/>
    <w:rsid w:val="00554DD1"/>
    <w:rsid w:val="00575041"/>
    <w:rsid w:val="005C1C5F"/>
    <w:rsid w:val="005E089D"/>
    <w:rsid w:val="005F4146"/>
    <w:rsid w:val="00615395"/>
    <w:rsid w:val="00624353"/>
    <w:rsid w:val="00624AC1"/>
    <w:rsid w:val="00625562"/>
    <w:rsid w:val="0064381B"/>
    <w:rsid w:val="00653D9B"/>
    <w:rsid w:val="00656FC1"/>
    <w:rsid w:val="00671D0B"/>
    <w:rsid w:val="006750B6"/>
    <w:rsid w:val="006760BF"/>
    <w:rsid w:val="006A475C"/>
    <w:rsid w:val="00702C09"/>
    <w:rsid w:val="007065E1"/>
    <w:rsid w:val="00725441"/>
    <w:rsid w:val="007324AC"/>
    <w:rsid w:val="00765057"/>
    <w:rsid w:val="007660A9"/>
    <w:rsid w:val="00774E1D"/>
    <w:rsid w:val="007A2B64"/>
    <w:rsid w:val="007B4E72"/>
    <w:rsid w:val="007C3A3E"/>
    <w:rsid w:val="007D0AC2"/>
    <w:rsid w:val="007F2C79"/>
    <w:rsid w:val="00827718"/>
    <w:rsid w:val="00845EEC"/>
    <w:rsid w:val="00874977"/>
    <w:rsid w:val="00875C85"/>
    <w:rsid w:val="008E319E"/>
    <w:rsid w:val="009014A2"/>
    <w:rsid w:val="00906F93"/>
    <w:rsid w:val="0092506A"/>
    <w:rsid w:val="009A1722"/>
    <w:rsid w:val="009A28A3"/>
    <w:rsid w:val="009E36B7"/>
    <w:rsid w:val="009F13DF"/>
    <w:rsid w:val="00A05D96"/>
    <w:rsid w:val="00A24C46"/>
    <w:rsid w:val="00A44039"/>
    <w:rsid w:val="00A5776F"/>
    <w:rsid w:val="00AB73E2"/>
    <w:rsid w:val="00AE19AE"/>
    <w:rsid w:val="00B07692"/>
    <w:rsid w:val="00B23B71"/>
    <w:rsid w:val="00B50941"/>
    <w:rsid w:val="00B5455A"/>
    <w:rsid w:val="00B55B4C"/>
    <w:rsid w:val="00B56756"/>
    <w:rsid w:val="00B57522"/>
    <w:rsid w:val="00B93395"/>
    <w:rsid w:val="00BD0DB9"/>
    <w:rsid w:val="00C307A8"/>
    <w:rsid w:val="00C456B8"/>
    <w:rsid w:val="00C457FE"/>
    <w:rsid w:val="00CE4CE4"/>
    <w:rsid w:val="00D11AC5"/>
    <w:rsid w:val="00D230B4"/>
    <w:rsid w:val="00D360F4"/>
    <w:rsid w:val="00DC5F12"/>
    <w:rsid w:val="00DD6422"/>
    <w:rsid w:val="00DD6E8A"/>
    <w:rsid w:val="00E16210"/>
    <w:rsid w:val="00E2458D"/>
    <w:rsid w:val="00E2574E"/>
    <w:rsid w:val="00E3124B"/>
    <w:rsid w:val="00E37453"/>
    <w:rsid w:val="00E41971"/>
    <w:rsid w:val="00E63F46"/>
    <w:rsid w:val="00E6645C"/>
    <w:rsid w:val="00E72344"/>
    <w:rsid w:val="00E74E7F"/>
    <w:rsid w:val="00E87413"/>
    <w:rsid w:val="00EA2B50"/>
    <w:rsid w:val="00EB61D0"/>
    <w:rsid w:val="00EE00C0"/>
    <w:rsid w:val="00EF78C0"/>
    <w:rsid w:val="00F12371"/>
    <w:rsid w:val="00F204EC"/>
    <w:rsid w:val="00F3653C"/>
    <w:rsid w:val="00F65AE5"/>
    <w:rsid w:val="00F70AF0"/>
    <w:rsid w:val="00FC221D"/>
    <w:rsid w:val="00FC35D6"/>
    <w:rsid w:val="00FD193A"/>
    <w:rsid w:val="00FD4C15"/>
    <w:rsid w:val="00FE6B9C"/>
    <w:rsid w:val="00FF45BF"/>
    <w:rsid w:val="052B7EF9"/>
    <w:rsid w:val="397336CF"/>
    <w:rsid w:val="6001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A22BD"/>
  <w15:docId w15:val="{FE2733F5-3ED9-47AD-9116-3AEF1B2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heme="minorBidi"/>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17C"/>
    <w:pPr>
      <w:widowControl w:val="0"/>
      <w:jc w:val="both"/>
    </w:pPr>
    <w:rPr>
      <w:kern w:val="2"/>
      <w:sz w:val="21"/>
      <w:szCs w:val="22"/>
      <w:lang w:val="en-US" w:eastAsia="zh-CN"/>
      <w14:ligatures w14:val="standardContextual"/>
    </w:rPr>
  </w:style>
  <w:style w:type="paragraph" w:styleId="Balk1">
    <w:name w:val="heading 1"/>
    <w:basedOn w:val="Normal"/>
    <w:next w:val="Normal"/>
    <w:link w:val="Balk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Balk2">
    <w:name w:val="heading 2"/>
    <w:basedOn w:val="Normal"/>
    <w:next w:val="Normal"/>
    <w:link w:val="Balk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Balk3">
    <w:name w:val="heading 3"/>
    <w:basedOn w:val="Normal"/>
    <w:next w:val="Normal"/>
    <w:link w:val="Balk3Char"/>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Balk4">
    <w:name w:val="heading 4"/>
    <w:basedOn w:val="Normal"/>
    <w:next w:val="Normal"/>
    <w:link w:val="Balk4Char"/>
    <w:uiPriority w:val="9"/>
    <w:semiHidden/>
    <w:unhideWhenUsed/>
    <w:qFormat/>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Balk5">
    <w:name w:val="heading 5"/>
    <w:basedOn w:val="Normal"/>
    <w:next w:val="Normal"/>
    <w:link w:val="Balk5Char"/>
    <w:uiPriority w:val="9"/>
    <w:semiHidden/>
    <w:unhideWhenUsed/>
    <w:qFormat/>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Balk6">
    <w:name w:val="heading 6"/>
    <w:basedOn w:val="Normal"/>
    <w:next w:val="Normal"/>
    <w:link w:val="Balk6Char"/>
    <w:uiPriority w:val="9"/>
    <w:semiHidden/>
    <w:unhideWhenUsed/>
    <w:qFormat/>
    <w:pPr>
      <w:keepNext/>
      <w:keepLines/>
      <w:spacing w:before="40"/>
      <w:outlineLvl w:val="5"/>
    </w:pPr>
    <w:rPr>
      <w:rFonts w:asciiTheme="minorHAnsi" w:eastAsiaTheme="minorEastAsia" w:hAnsiTheme="minorHAnsi" w:cstheme="majorBidi"/>
      <w:b/>
      <w:bCs/>
      <w:color w:val="0F4761" w:themeColor="accent1" w:themeShade="BF"/>
    </w:rPr>
  </w:style>
  <w:style w:type="paragraph" w:styleId="Balk7">
    <w:name w:val="heading 7"/>
    <w:basedOn w:val="Normal"/>
    <w:next w:val="Normal"/>
    <w:link w:val="Balk7Char"/>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Balk8">
    <w:name w:val="heading 8"/>
    <w:basedOn w:val="Normal"/>
    <w:next w:val="Normal"/>
    <w:link w:val="Balk8Char"/>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Balk9">
    <w:name w:val="heading 9"/>
    <w:basedOn w:val="Normal"/>
    <w:next w:val="Normal"/>
    <w:link w:val="Balk9Char"/>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qFormat/>
    <w:pPr>
      <w:jc w:val="left"/>
    </w:pPr>
  </w:style>
  <w:style w:type="paragraph" w:styleId="Altyaz">
    <w:name w:val="Subtitle"/>
    <w:basedOn w:val="Normal"/>
    <w:next w:val="Normal"/>
    <w:link w:val="Altyaz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KonuBal">
    <w:name w:val="Title"/>
    <w:basedOn w:val="Normal"/>
    <w:next w:val="Normal"/>
    <w:link w:val="KonuBal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klamaKonusu">
    <w:name w:val="annotation subject"/>
    <w:basedOn w:val="AklamaMetni"/>
    <w:next w:val="AklamaMetni"/>
    <w:link w:val="AklamaKonusuChar"/>
    <w:uiPriority w:val="99"/>
    <w:semiHidden/>
    <w:unhideWhenUsed/>
    <w:rPr>
      <w:b/>
      <w:bCs/>
    </w:rPr>
  </w:style>
  <w:style w:type="character" w:styleId="Gl">
    <w:name w:val="Strong"/>
    <w:basedOn w:val="VarsaylanParagrafYazTipi"/>
    <w:uiPriority w:val="22"/>
    <w:qFormat/>
    <w:rPr>
      <w:b/>
      <w:bCs/>
    </w:rPr>
  </w:style>
  <w:style w:type="character" w:styleId="AklamaBavurusu">
    <w:name w:val="annotation reference"/>
    <w:basedOn w:val="VarsaylanParagrafYazTipi"/>
    <w:uiPriority w:val="99"/>
    <w:semiHidden/>
    <w:unhideWhenUsed/>
    <w:qFormat/>
    <w:rPr>
      <w:sz w:val="21"/>
      <w:szCs w:val="21"/>
    </w:rPr>
  </w:style>
  <w:style w:type="character" w:customStyle="1" w:styleId="Balk1Char">
    <w:name w:val="Başlık 1 Char"/>
    <w:basedOn w:val="VarsaylanParagrafYazTipi"/>
    <w:link w:val="Balk1"/>
    <w:uiPriority w:val="9"/>
    <w:qFormat/>
    <w:rPr>
      <w:rFonts w:asciiTheme="majorHAnsi" w:eastAsiaTheme="majorEastAsia" w:hAnsiTheme="majorHAnsi" w:cstheme="majorBidi"/>
      <w:color w:val="0F4761" w:themeColor="accent1" w:themeShade="BF"/>
      <w:sz w:val="48"/>
      <w:szCs w:val="4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0F4761" w:themeColor="accent1" w:themeShade="BF"/>
      <w:sz w:val="40"/>
      <w:szCs w:val="40"/>
    </w:rPr>
  </w:style>
  <w:style w:type="character" w:customStyle="1" w:styleId="Balk3Char">
    <w:name w:val="Başlık 3 Char"/>
    <w:basedOn w:val="VarsaylanParagrafYazTipi"/>
    <w:link w:val="Balk3"/>
    <w:uiPriority w:val="9"/>
    <w:qFormat/>
    <w:rPr>
      <w:rFonts w:asciiTheme="majorHAnsi" w:eastAsiaTheme="majorEastAsia" w:hAnsiTheme="majorHAnsi" w:cstheme="majorBidi"/>
      <w:color w:val="0F4761" w:themeColor="accent1" w:themeShade="BF"/>
      <w:sz w:val="32"/>
      <w:szCs w:val="32"/>
    </w:rPr>
  </w:style>
  <w:style w:type="character" w:customStyle="1" w:styleId="Balk4Char">
    <w:name w:val="Başlık 4 Char"/>
    <w:basedOn w:val="VarsaylanParagrafYazTipi"/>
    <w:link w:val="Balk4"/>
    <w:uiPriority w:val="9"/>
    <w:semiHidden/>
    <w:qFormat/>
    <w:rPr>
      <w:rFonts w:asciiTheme="minorHAnsi" w:eastAsiaTheme="minorEastAsia" w:hAnsiTheme="minorHAnsi" w:cstheme="majorBidi"/>
      <w:color w:val="0F4761" w:themeColor="accent1" w:themeShade="BF"/>
      <w:sz w:val="28"/>
      <w:szCs w:val="28"/>
    </w:rPr>
  </w:style>
  <w:style w:type="character" w:customStyle="1" w:styleId="Balk5Char">
    <w:name w:val="Başlık 5 Char"/>
    <w:basedOn w:val="VarsaylanParagrafYazTipi"/>
    <w:link w:val="Balk5"/>
    <w:uiPriority w:val="9"/>
    <w:semiHidden/>
    <w:rPr>
      <w:rFonts w:asciiTheme="minorHAnsi" w:eastAsiaTheme="minorEastAsia" w:hAnsiTheme="minorHAnsi" w:cstheme="majorBidi"/>
      <w:color w:val="0F4761" w:themeColor="accent1" w:themeShade="BF"/>
      <w:sz w:val="24"/>
      <w:szCs w:val="24"/>
    </w:rPr>
  </w:style>
  <w:style w:type="character" w:customStyle="1" w:styleId="Balk6Char">
    <w:name w:val="Başlık 6 Char"/>
    <w:basedOn w:val="VarsaylanParagrafYazTipi"/>
    <w:link w:val="Balk6"/>
    <w:uiPriority w:val="9"/>
    <w:semiHidden/>
    <w:rPr>
      <w:rFonts w:asciiTheme="minorHAnsi" w:eastAsiaTheme="minorEastAsia" w:hAnsiTheme="minorHAnsi" w:cstheme="majorBidi"/>
      <w:b/>
      <w:bCs/>
      <w:color w:val="0F4761" w:themeColor="accent1" w:themeShade="BF"/>
    </w:rPr>
  </w:style>
  <w:style w:type="character" w:customStyle="1" w:styleId="Balk7Char">
    <w:name w:val="Başlık 7 Char"/>
    <w:basedOn w:val="VarsaylanParagrafYazTipi"/>
    <w:link w:val="Balk7"/>
    <w:uiPriority w:val="9"/>
    <w:semiHidden/>
    <w:qFormat/>
    <w:rPr>
      <w:rFonts w:asciiTheme="minorHAnsi" w:eastAsiaTheme="minorEastAsia" w:hAnsiTheme="minorHAnsi" w:cstheme="majorBidi"/>
      <w:b/>
      <w:bCs/>
      <w:color w:val="595959" w:themeColor="text1" w:themeTint="A6"/>
    </w:rPr>
  </w:style>
  <w:style w:type="character" w:customStyle="1" w:styleId="Balk8Char">
    <w:name w:val="Başlık 8 Char"/>
    <w:basedOn w:val="VarsaylanParagrafYazTipi"/>
    <w:link w:val="Balk8"/>
    <w:uiPriority w:val="9"/>
    <w:semiHidden/>
    <w:rPr>
      <w:rFonts w:asciiTheme="minorHAnsi" w:eastAsiaTheme="minorEastAsia" w:hAnsiTheme="minorHAnsi" w:cstheme="majorBidi"/>
      <w:color w:val="595959" w:themeColor="text1" w:themeTint="A6"/>
    </w:rPr>
  </w:style>
  <w:style w:type="character" w:customStyle="1" w:styleId="Balk9Char">
    <w:name w:val="Başlık 9 Char"/>
    <w:basedOn w:val="VarsaylanParagrafYazTipi"/>
    <w:link w:val="Balk9"/>
    <w:uiPriority w:val="9"/>
    <w:semiHidden/>
    <w:rPr>
      <w:rFonts w:asciiTheme="minorHAnsi" w:eastAsiaTheme="majorEastAsia" w:hAnsiTheme="minorHAnsi" w:cstheme="majorBidi"/>
      <w:color w:val="595959" w:themeColor="text1" w:themeTint="A6"/>
    </w:rPr>
  </w:style>
  <w:style w:type="character" w:customStyle="1" w:styleId="KonuBalChar">
    <w:name w:val="Konu Başlığı Char"/>
    <w:basedOn w:val="VarsaylanParagrafYazTipi"/>
    <w:link w:val="KonuBal"/>
    <w:uiPriority w:val="10"/>
    <w:qFormat/>
    <w:rPr>
      <w:rFonts w:asciiTheme="majorHAnsi" w:eastAsiaTheme="majorEastAsia" w:hAnsiTheme="majorHAnsi" w:cstheme="majorBidi"/>
      <w:spacing w:val="-10"/>
      <w:kern w:val="28"/>
      <w:sz w:val="56"/>
      <w:szCs w:val="56"/>
    </w:rPr>
  </w:style>
  <w:style w:type="character" w:customStyle="1" w:styleId="AltyazChar">
    <w:name w:val="Altyazı Char"/>
    <w:basedOn w:val="VarsaylanParagrafYazTipi"/>
    <w:link w:val="Altyaz"/>
    <w:uiPriority w:val="11"/>
    <w:rPr>
      <w:rFonts w:asciiTheme="majorHAnsi" w:eastAsiaTheme="majorEastAsia" w:hAnsiTheme="majorHAnsi" w:cstheme="majorBidi"/>
      <w:color w:val="595959" w:themeColor="text1" w:themeTint="A6"/>
      <w:spacing w:val="15"/>
      <w:sz w:val="28"/>
      <w:szCs w:val="28"/>
    </w:rPr>
  </w:style>
  <w:style w:type="paragraph" w:styleId="Alnt">
    <w:name w:val="Quote"/>
    <w:basedOn w:val="Normal"/>
    <w:next w:val="Normal"/>
    <w:link w:val="AlntChar"/>
    <w:uiPriority w:val="29"/>
    <w:qFormat/>
    <w:pPr>
      <w:spacing w:before="160" w:after="160"/>
      <w:jc w:val="center"/>
    </w:pPr>
    <w:rPr>
      <w:i/>
      <w:iCs/>
      <w:color w:val="404040" w:themeColor="text1" w:themeTint="BF"/>
    </w:rPr>
  </w:style>
  <w:style w:type="character" w:customStyle="1" w:styleId="AlntChar">
    <w:name w:val="Alıntı Char"/>
    <w:basedOn w:val="VarsaylanParagrafYazTipi"/>
    <w:link w:val="Alnt"/>
    <w:uiPriority w:val="29"/>
    <w:qFormat/>
    <w:rPr>
      <w:i/>
      <w:iCs/>
      <w:color w:val="404040" w:themeColor="text1" w:themeTint="BF"/>
    </w:rPr>
  </w:style>
  <w:style w:type="paragraph" w:styleId="ListeParagraf">
    <w:name w:val="List Paragraph"/>
    <w:basedOn w:val="Normal"/>
    <w:uiPriority w:val="34"/>
    <w:qFormat/>
    <w:pPr>
      <w:ind w:left="720"/>
      <w:contextualSpacing/>
    </w:pPr>
  </w:style>
  <w:style w:type="character" w:customStyle="1" w:styleId="IntensiveHervorhebung1">
    <w:name w:val="Intensive Hervorhebung1"/>
    <w:basedOn w:val="VarsaylanParagrafYazTipi"/>
    <w:uiPriority w:val="21"/>
    <w:qFormat/>
    <w:rPr>
      <w:i/>
      <w:iCs/>
      <w:color w:val="0F4761" w:themeColor="accent1" w:themeShade="BF"/>
    </w:rPr>
  </w:style>
  <w:style w:type="paragraph" w:styleId="GlAlnt">
    <w:name w:val="Intense Quote"/>
    <w:basedOn w:val="Normal"/>
    <w:next w:val="Normal"/>
    <w:link w:val="GlAlnt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Pr>
      <w:i/>
      <w:iCs/>
      <w:color w:val="0F4761" w:themeColor="accent1" w:themeShade="BF"/>
    </w:rPr>
  </w:style>
  <w:style w:type="character" w:customStyle="1" w:styleId="IntensiverVerweis1">
    <w:name w:val="Intensiver Verweis1"/>
    <w:basedOn w:val="VarsaylanParagrafYazTipi"/>
    <w:uiPriority w:val="32"/>
    <w:qFormat/>
    <w:rPr>
      <w:b/>
      <w:bCs/>
      <w:smallCaps/>
      <w:color w:val="0F4761" w:themeColor="accent1" w:themeShade="BF"/>
      <w:spacing w:val="5"/>
    </w:rPr>
  </w:style>
  <w:style w:type="character" w:customStyle="1" w:styleId="AklamaMetniChar">
    <w:name w:val="Açıklama Metni Char"/>
    <w:basedOn w:val="VarsaylanParagrafYazTipi"/>
    <w:link w:val="AklamaMetni"/>
    <w:uiPriority w:val="99"/>
    <w:semiHidden/>
  </w:style>
  <w:style w:type="character" w:customStyle="1" w:styleId="AklamaKonusuChar">
    <w:name w:val="Açıklama Konusu Char"/>
    <w:basedOn w:val="AklamaMetniChar"/>
    <w:link w:val="AklamaKonusu"/>
    <w:uiPriority w:val="99"/>
    <w:semiHidden/>
    <w:rPr>
      <w:b/>
      <w:bCs/>
    </w:rPr>
  </w:style>
  <w:style w:type="paragraph" w:styleId="Dzeltme">
    <w:name w:val="Revision"/>
    <w:hidden/>
    <w:uiPriority w:val="99"/>
    <w:unhideWhenUsed/>
    <w:rsid w:val="00E16210"/>
    <w:rPr>
      <w:kern w:val="2"/>
      <w:sz w:val="21"/>
      <w:szCs w:val="22"/>
      <w:lang w:val="en-US" w:eastAsia="zh-CN"/>
      <w14:ligatures w14:val="standardContextual"/>
    </w:rPr>
  </w:style>
  <w:style w:type="paragraph" w:customStyle="1" w:styleId="gmail-msolistparagraph">
    <w:name w:val="gmail-msolistparagraph"/>
    <w:basedOn w:val="Normal"/>
    <w:rsid w:val="004C44B7"/>
    <w:pPr>
      <w:widowControl/>
      <w:spacing w:before="100" w:beforeAutospacing="1" w:after="100" w:afterAutospacing="1"/>
      <w:jc w:val="left"/>
    </w:pPr>
    <w:rPr>
      <w:rFonts w:ascii="Calibri" w:eastAsiaTheme="minorHAnsi" w:hAnsi="Calibri" w:cs="Calibri"/>
      <w:kern w:val="0"/>
      <w:sz w:val="22"/>
      <w:lang w:val="en-GB" w:eastAsia="en-GB"/>
      <w14:ligatures w14:val="none"/>
    </w:rPr>
  </w:style>
  <w:style w:type="paragraph" w:styleId="NormalWeb">
    <w:name w:val="Normal (Web)"/>
    <w:basedOn w:val="Normal"/>
    <w:uiPriority w:val="99"/>
    <w:unhideWhenUsed/>
    <w:rsid w:val="009014A2"/>
    <w:pPr>
      <w:widowControl/>
      <w:spacing w:before="100" w:beforeAutospacing="1" w:after="100" w:afterAutospacing="1"/>
      <w:jc w:val="left"/>
    </w:pPr>
    <w:rPr>
      <w:rFonts w:eastAsia="Times New Roman" w:cs="Times New Roman"/>
      <w:kern w:val="0"/>
      <w:sz w:val="24"/>
      <w:szCs w:val="24"/>
      <w:lang w:val="tr-TR" w:eastAsia="tr-TR"/>
      <w14:ligatures w14:val="none"/>
    </w:rPr>
  </w:style>
  <w:style w:type="paragraph" w:styleId="stBilgi">
    <w:name w:val="header"/>
    <w:basedOn w:val="Normal"/>
    <w:link w:val="stBilgiChar"/>
    <w:uiPriority w:val="99"/>
    <w:unhideWhenUsed/>
    <w:rsid w:val="00671D0B"/>
    <w:pPr>
      <w:tabs>
        <w:tab w:val="center" w:pos="4536"/>
        <w:tab w:val="right" w:pos="9072"/>
      </w:tabs>
    </w:pPr>
  </w:style>
  <w:style w:type="character" w:customStyle="1" w:styleId="stBilgiChar">
    <w:name w:val="Üst Bilgi Char"/>
    <w:basedOn w:val="VarsaylanParagrafYazTipi"/>
    <w:link w:val="stBilgi"/>
    <w:uiPriority w:val="99"/>
    <w:rsid w:val="00671D0B"/>
    <w:rPr>
      <w:kern w:val="2"/>
      <w:sz w:val="21"/>
      <w:szCs w:val="22"/>
      <w:lang w:val="en-US" w:eastAsia="zh-CN"/>
      <w14:ligatures w14:val="standardContextual"/>
    </w:rPr>
  </w:style>
  <w:style w:type="paragraph" w:styleId="AltBilgi">
    <w:name w:val="footer"/>
    <w:basedOn w:val="Normal"/>
    <w:link w:val="AltBilgiChar"/>
    <w:uiPriority w:val="99"/>
    <w:unhideWhenUsed/>
    <w:rsid w:val="00671D0B"/>
    <w:pPr>
      <w:tabs>
        <w:tab w:val="center" w:pos="4536"/>
        <w:tab w:val="right" w:pos="9072"/>
      </w:tabs>
    </w:pPr>
  </w:style>
  <w:style w:type="character" w:customStyle="1" w:styleId="AltBilgiChar">
    <w:name w:val="Alt Bilgi Char"/>
    <w:basedOn w:val="VarsaylanParagrafYazTipi"/>
    <w:link w:val="AltBilgi"/>
    <w:uiPriority w:val="99"/>
    <w:rsid w:val="00671D0B"/>
    <w:rPr>
      <w:kern w:val="2"/>
      <w:sz w:val="21"/>
      <w:szCs w:val="22"/>
      <w:lang w:val="en-US"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1816">
      <w:bodyDiv w:val="1"/>
      <w:marLeft w:val="0"/>
      <w:marRight w:val="0"/>
      <w:marTop w:val="0"/>
      <w:marBottom w:val="0"/>
      <w:divBdr>
        <w:top w:val="none" w:sz="0" w:space="0" w:color="auto"/>
        <w:left w:val="none" w:sz="0" w:space="0" w:color="auto"/>
        <w:bottom w:val="none" w:sz="0" w:space="0" w:color="auto"/>
        <w:right w:val="none" w:sz="0" w:space="0" w:color="auto"/>
      </w:divBdr>
    </w:div>
    <w:div w:id="180975921">
      <w:bodyDiv w:val="1"/>
      <w:marLeft w:val="0"/>
      <w:marRight w:val="0"/>
      <w:marTop w:val="0"/>
      <w:marBottom w:val="0"/>
      <w:divBdr>
        <w:top w:val="none" w:sz="0" w:space="0" w:color="auto"/>
        <w:left w:val="none" w:sz="0" w:space="0" w:color="auto"/>
        <w:bottom w:val="none" w:sz="0" w:space="0" w:color="auto"/>
        <w:right w:val="none" w:sz="0" w:space="0" w:color="auto"/>
      </w:divBdr>
    </w:div>
    <w:div w:id="500774587">
      <w:bodyDiv w:val="1"/>
      <w:marLeft w:val="0"/>
      <w:marRight w:val="0"/>
      <w:marTop w:val="0"/>
      <w:marBottom w:val="0"/>
      <w:divBdr>
        <w:top w:val="none" w:sz="0" w:space="0" w:color="auto"/>
        <w:left w:val="none" w:sz="0" w:space="0" w:color="auto"/>
        <w:bottom w:val="none" w:sz="0" w:space="0" w:color="auto"/>
        <w:right w:val="none" w:sz="0" w:space="0" w:color="auto"/>
      </w:divBdr>
    </w:div>
    <w:div w:id="559437909">
      <w:bodyDiv w:val="1"/>
      <w:marLeft w:val="0"/>
      <w:marRight w:val="0"/>
      <w:marTop w:val="0"/>
      <w:marBottom w:val="0"/>
      <w:divBdr>
        <w:top w:val="none" w:sz="0" w:space="0" w:color="auto"/>
        <w:left w:val="none" w:sz="0" w:space="0" w:color="auto"/>
        <w:bottom w:val="none" w:sz="0" w:space="0" w:color="auto"/>
        <w:right w:val="none" w:sz="0" w:space="0" w:color="auto"/>
      </w:divBdr>
      <w:divsChild>
        <w:div w:id="782503331">
          <w:marLeft w:val="0"/>
          <w:marRight w:val="0"/>
          <w:marTop w:val="0"/>
          <w:marBottom w:val="0"/>
          <w:divBdr>
            <w:top w:val="none" w:sz="0" w:space="0" w:color="auto"/>
            <w:left w:val="none" w:sz="0" w:space="0" w:color="auto"/>
            <w:bottom w:val="none" w:sz="0" w:space="0" w:color="auto"/>
            <w:right w:val="none" w:sz="0" w:space="0" w:color="auto"/>
          </w:divBdr>
          <w:divsChild>
            <w:div w:id="652174147">
              <w:marLeft w:val="0"/>
              <w:marRight w:val="0"/>
              <w:marTop w:val="0"/>
              <w:marBottom w:val="0"/>
              <w:divBdr>
                <w:top w:val="none" w:sz="0" w:space="0" w:color="auto"/>
                <w:left w:val="none" w:sz="0" w:space="0" w:color="auto"/>
                <w:bottom w:val="none" w:sz="0" w:space="0" w:color="auto"/>
                <w:right w:val="none" w:sz="0" w:space="0" w:color="auto"/>
              </w:divBdr>
              <w:divsChild>
                <w:div w:id="794954000">
                  <w:marLeft w:val="0"/>
                  <w:marRight w:val="0"/>
                  <w:marTop w:val="0"/>
                  <w:marBottom w:val="0"/>
                  <w:divBdr>
                    <w:top w:val="none" w:sz="0" w:space="0" w:color="auto"/>
                    <w:left w:val="none" w:sz="0" w:space="0" w:color="auto"/>
                    <w:bottom w:val="none" w:sz="0" w:space="0" w:color="auto"/>
                    <w:right w:val="none" w:sz="0" w:space="0" w:color="auto"/>
                  </w:divBdr>
                  <w:divsChild>
                    <w:div w:id="33962993">
                      <w:marLeft w:val="0"/>
                      <w:marRight w:val="0"/>
                      <w:marTop w:val="0"/>
                      <w:marBottom w:val="0"/>
                      <w:divBdr>
                        <w:top w:val="none" w:sz="0" w:space="0" w:color="auto"/>
                        <w:left w:val="none" w:sz="0" w:space="0" w:color="auto"/>
                        <w:bottom w:val="none" w:sz="0" w:space="0" w:color="auto"/>
                        <w:right w:val="none" w:sz="0" w:space="0" w:color="auto"/>
                      </w:divBdr>
                      <w:divsChild>
                        <w:div w:id="102920600">
                          <w:marLeft w:val="0"/>
                          <w:marRight w:val="0"/>
                          <w:marTop w:val="0"/>
                          <w:marBottom w:val="0"/>
                          <w:divBdr>
                            <w:top w:val="none" w:sz="0" w:space="0" w:color="auto"/>
                            <w:left w:val="none" w:sz="0" w:space="0" w:color="auto"/>
                            <w:bottom w:val="none" w:sz="0" w:space="0" w:color="auto"/>
                            <w:right w:val="none" w:sz="0" w:space="0" w:color="auto"/>
                          </w:divBdr>
                          <w:divsChild>
                            <w:div w:id="11657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12234">
      <w:bodyDiv w:val="1"/>
      <w:marLeft w:val="0"/>
      <w:marRight w:val="0"/>
      <w:marTop w:val="0"/>
      <w:marBottom w:val="0"/>
      <w:divBdr>
        <w:top w:val="none" w:sz="0" w:space="0" w:color="auto"/>
        <w:left w:val="none" w:sz="0" w:space="0" w:color="auto"/>
        <w:bottom w:val="none" w:sz="0" w:space="0" w:color="auto"/>
        <w:right w:val="none" w:sz="0" w:space="0" w:color="auto"/>
      </w:divBdr>
    </w:div>
    <w:div w:id="1192298397">
      <w:bodyDiv w:val="1"/>
      <w:marLeft w:val="0"/>
      <w:marRight w:val="0"/>
      <w:marTop w:val="0"/>
      <w:marBottom w:val="0"/>
      <w:divBdr>
        <w:top w:val="none" w:sz="0" w:space="0" w:color="auto"/>
        <w:left w:val="none" w:sz="0" w:space="0" w:color="auto"/>
        <w:bottom w:val="none" w:sz="0" w:space="0" w:color="auto"/>
        <w:right w:val="none" w:sz="0" w:space="0" w:color="auto"/>
      </w:divBdr>
    </w:div>
    <w:div w:id="1451364427">
      <w:bodyDiv w:val="1"/>
      <w:marLeft w:val="0"/>
      <w:marRight w:val="0"/>
      <w:marTop w:val="0"/>
      <w:marBottom w:val="0"/>
      <w:divBdr>
        <w:top w:val="none" w:sz="0" w:space="0" w:color="auto"/>
        <w:left w:val="none" w:sz="0" w:space="0" w:color="auto"/>
        <w:bottom w:val="none" w:sz="0" w:space="0" w:color="auto"/>
        <w:right w:val="none" w:sz="0" w:space="0" w:color="auto"/>
      </w:divBdr>
    </w:div>
    <w:div w:id="2050182706">
      <w:bodyDiv w:val="1"/>
      <w:marLeft w:val="0"/>
      <w:marRight w:val="0"/>
      <w:marTop w:val="0"/>
      <w:marBottom w:val="0"/>
      <w:divBdr>
        <w:top w:val="none" w:sz="0" w:space="0" w:color="auto"/>
        <w:left w:val="none" w:sz="0" w:space="0" w:color="auto"/>
        <w:bottom w:val="none" w:sz="0" w:space="0" w:color="auto"/>
        <w:right w:val="none" w:sz="0" w:space="0" w:color="auto"/>
      </w:divBdr>
    </w:div>
    <w:div w:id="2133133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F286-32CC-4B4B-9B8A-A4070777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1766</Words>
  <Characters>10067</Characters>
  <Application>Microsoft Office Word</Application>
  <DocSecurity>0</DocSecurity>
  <Lines>83</Lines>
  <Paragraphs>23</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Xiangxu Liu</dc:creator>
  <cp:lastModifiedBy>superV</cp:lastModifiedBy>
  <cp:revision>3</cp:revision>
  <dcterms:created xsi:type="dcterms:W3CDTF">2025-07-29T16:15:00Z</dcterms:created>
  <dcterms:modified xsi:type="dcterms:W3CDTF">2025-07-29T16:17:00Z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0E3DF10DD1DC4FD096D8F6AFC8FC9A89_13</vt:lpwstr>
  </property>
  <property fmtid="{D5CDD505-2E9C-101B-9397-08002B2CF9AE}" pid="4" name="KSOTemplateDocerSaveRecord">
    <vt:lpwstr>eyJoZGlkIjoiZGU1MzYwN2E2NDhhZmQxMTYzMGFlMTdkNmU3ZjgyOTMiLCJ1c2VySWQiOiI0MzE0MDczNzcifQ==</vt:lpwstr>
  </property>
  <property fmtid="{D5CDD505-2E9C-101B-9397-08002B2CF9AE}" pid="5" name="GrammarlyDocumentId">
    <vt:lpwstr>095f04fd-1161-43bf-bec4-e105c5b5933c</vt:lpwstr>
  </property>
</Properties>
</file>